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Wymagania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na oceny do historii dla klasy 7 szko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y podstawowej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Wczoraj i dzi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</w:p>
    <w:tbl>
      <w:tblPr>
        <w:tblW w:w="14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00"/>
        <w:gridCol w:w="2001"/>
        <w:gridCol w:w="1734"/>
        <w:gridCol w:w="1868"/>
        <w:gridCol w:w="1867"/>
        <w:gridCol w:w="1734"/>
        <w:gridCol w:w="1735"/>
        <w:gridCol w:w="1867"/>
      </w:tblGrid>
      <w:tr>
        <w:tblPrEx>
          <w:shd w:val="clear" w:color="auto" w:fill="d0ddef"/>
        </w:tblPrEx>
        <w:trPr>
          <w:trHeight w:val="989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Temat lekcji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Materia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nauczania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Odniesienia do podstawy programowej.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ca 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Ocena dostateczna 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Ocena dobra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Ocena bardzo dobra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ca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I: Europa po kongresie wiede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skim</w:t>
            </w:r>
          </w:p>
        </w:tc>
      </w:tr>
      <w:tr>
        <w:tblPrEx>
          <w:shd w:val="clear" w:color="auto" w:fill="d0ddef"/>
        </w:tblPrEx>
        <w:trPr>
          <w:trHeight w:val="7061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  <w:lang w:val="de-DE"/>
              </w:rPr>
              <w:t>1. Kongres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zwo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uczestnicy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i ich rola w podejmowaniu decyzji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– „</w:t>
            </w:r>
            <w:r>
              <w:rPr>
                <w:sz w:val="20"/>
                <w:szCs w:val="20"/>
                <w:rtl w:val="0"/>
              </w:rPr>
              <w:t>sto dni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Napoleona, jego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ska pod Waterloo i ostateczny upadek cesarza Francuz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postanowienia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skiego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zmiany ustrojowe i terytorialne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– Ś</w:t>
            </w:r>
            <w:r>
              <w:rPr>
                <w:sz w:val="20"/>
                <w:szCs w:val="20"/>
                <w:rtl w:val="0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te Przymierze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jego cele i uczestnicy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restauracja</w:t>
            </w:r>
            <w:r>
              <w:rPr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legitymizm</w:t>
            </w:r>
            <w:r>
              <w:rPr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wnowaga europejska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decyzje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w odniesieniu do Europy, w tym do ziem polskich (XIX.1)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restauracja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legitymizm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wnowaga europejska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 obrad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(1814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decyduj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na kongresie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przyczyny zwo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sz w:val="20"/>
                <w:szCs w:val="20"/>
                <w:rtl w:val="0"/>
              </w:rPr>
              <w:t xml:space="preserve"> abdykacja,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 Przymierze;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bitwy pod Waterloo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(18 VI 1815), podpisania aktu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tego Przymierza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(IX 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prezentuje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enia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de-DE"/>
              </w:rPr>
              <w:t>adu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decyzje kongresu dotycz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ziem polskich.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terminu Zwi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zek Niemiecki;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>ę „</w:t>
            </w:r>
            <w:r>
              <w:rPr>
                <w:sz w:val="20"/>
                <w:szCs w:val="20"/>
                <w:rtl w:val="0"/>
              </w:rPr>
              <w:t>stu dni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  <w:lang w:val="it-IT"/>
              </w:rPr>
              <w:t xml:space="preserve">Napoleona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(III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VI 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posta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ć</w:t>
            </w:r>
            <w:r>
              <w:rPr>
                <w:sz w:val="20"/>
                <w:szCs w:val="20"/>
                <w:rtl w:val="0"/>
              </w:rPr>
              <w:t xml:space="preserve"> Aleksandra I;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przedstawia i wskazuje na mapie zmiany terytorialne w Europie po kongresie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nia znaczenie terminu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„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sto dni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”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postacie: </w:t>
            </w:r>
            <w:r>
              <w:rPr>
                <w:sz w:val="20"/>
                <w:szCs w:val="20"/>
                <w:rtl w:val="0"/>
              </w:rPr>
              <w:t>Franciszka I, Fryderyka Wilhelma III, Aleksandra 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przebieg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stu dni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  <w:lang w:val="it-IT"/>
              </w:rPr>
              <w:t>Napoleona;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ocenia zasady, na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rych podstawie stworzono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de-DE"/>
              </w:rPr>
              <w:t>ad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przedstawia </w:t>
            </w:r>
            <w:r>
              <w:rPr>
                <w:spacing w:val="-3"/>
                <w:kern w:val="24"/>
                <w:sz w:val="20"/>
                <w:szCs w:val="20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dzia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alno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ść 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tego</w:t>
            </w:r>
            <w:r>
              <w:rPr>
                <w:sz w:val="20"/>
                <w:szCs w:val="20"/>
                <w:rtl w:val="0"/>
              </w:rPr>
              <w:t xml:space="preserve"> Przymierza.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it-IT"/>
              </w:rPr>
              <w:t xml:space="preserve">Napoleona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Francuz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okresie jego powrotu do kraju;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zasady,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oparciu o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re stworzono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de-DE"/>
              </w:rPr>
              <w:t>ad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ść Ś</w:t>
            </w:r>
            <w:r>
              <w:rPr>
                <w:sz w:val="20"/>
                <w:szCs w:val="20"/>
                <w:rtl w:val="0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tego Przymierza;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- 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Turcja nie przyst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pt-PT"/>
              </w:rPr>
              <w:t xml:space="preserve">a do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tego Przymierza.</w:t>
            </w:r>
          </w:p>
        </w:tc>
      </w:tr>
      <w:tr>
        <w:tblPrEx>
          <w:shd w:val="clear" w:color="auto" w:fill="d0ddef"/>
        </w:tblPrEx>
        <w:trPr>
          <w:trHeight w:val="7608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Rewolucja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rewolucji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uwarunkowania i kierunki rozwoju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 w Europie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pierwsze wielkie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 w Europie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transportu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skutki gospodarcze rewolucji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wynalazki XIX w.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elektryczno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i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tki telekomunikacji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fabryka, industrializacja, urbanizacja, kapitali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ci, kapitalizm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postacie historyczne: James Watt, Michael Faraday, Samuel Morse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przejawy rewolucji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owej (wynalazki i ich zastosowania, obszary uprzemys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owienia, zmiany struktury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ecznej i warunk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ycia) (XIX.2)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rewolucja przemys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maszyna parowa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fr-FR"/>
              </w:rPr>
              <w:t>manufaktura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udoskonalenia maszyny parowej (1763);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pt-PT"/>
              </w:rPr>
              <w:t>Jamesa Watta;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rewolucji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sz w:val="20"/>
                <w:szCs w:val="20"/>
                <w:rtl w:val="0"/>
              </w:rPr>
              <w:t>industrializacja, urbanizacja, kapitalizm;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Samuela Morse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ga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>zie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re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rozwin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ęł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y si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dzi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ki zastosowaniu</w:t>
            </w:r>
            <w:r>
              <w:rPr>
                <w:sz w:val="20"/>
                <w:szCs w:val="20"/>
                <w:rtl w:val="0"/>
              </w:rPr>
              <w:t xml:space="preserve"> maszyny parowej;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zastosowania maszyny parowej na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komunikacji.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skonstruowania</w:t>
            </w:r>
            <w:r>
              <w:rPr>
                <w:sz w:val="20"/>
                <w:szCs w:val="20"/>
                <w:rtl w:val="0"/>
              </w:rPr>
              <w:t xml:space="preserve"> telegrafu (1837);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Michaela Faradaya jako konstruktora silnika elektrycznego;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zasady kapitalizmu;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stwa, na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rych terenie rozwin</w:t>
            </w:r>
            <w:r>
              <w:rPr>
                <w:sz w:val="20"/>
                <w:szCs w:val="20"/>
                <w:rtl w:val="0"/>
              </w:rPr>
              <w:t>ęł</w:t>
            </w:r>
            <w:r>
              <w:rPr>
                <w:sz w:val="20"/>
                <w:szCs w:val="20"/>
                <w:rtl w:val="0"/>
              </w:rPr>
              <w:t>y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w XIX w. najwa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niejsze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zag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bia przemys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owe</w:t>
            </w:r>
            <w:r>
              <w:rPr>
                <w:sz w:val="20"/>
                <w:szCs w:val="20"/>
                <w:rtl w:val="0"/>
              </w:rPr>
              <w:t xml:space="preserve"> Europy;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konsekwencje zastosowania maszyny parowej dla rozwoju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sz w:val="20"/>
                <w:szCs w:val="20"/>
                <w:rtl w:val="0"/>
              </w:rPr>
              <w:t xml:space="preserve"> cywilizacja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owa, metropolia;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gospodarcze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skutki industrializacji;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wynalezienia elektryczno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dla rozwoju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komunikacji;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maszyny parowej.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narodzin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 w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gospodarcze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skutki rozwoju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XIX w.</w:t>
            </w:r>
          </w:p>
        </w:tc>
      </w:tr>
      <w:tr>
        <w:tblPrEx>
          <w:shd w:val="clear" w:color="auto" w:fill="d0ddef"/>
        </w:tblPrEx>
        <w:trPr>
          <w:trHeight w:val="6555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Nowe idee polityczne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nowe ideologie: liberalizm, konserwatyzm, socjalizm i komunizm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teoretycy nowych ideologii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aspekty gospodarcze 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eczno-polityczne nowych ideologii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narodziny ruchu robotniczego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zki zawodowe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ideologia, wolna konkurencja, strajk, zwi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zek zawodowy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Adam Smith, Edmund Burke, Robert Owen, Karol Marks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narodziny i pierwsze lata istnienia nowoczesnych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politycznych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(socjalizm, ruch ludowy, ruch narodowy) (XXIV.4)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ideologia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proletariat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strajk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fabrykanci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ideologie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eczno- polityczne w XIX wieku. 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</w:rPr>
              <w:t>liberalizm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konserwatyzm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socjalizm</w:t>
            </w:r>
            <w:r>
              <w:rPr>
                <w:sz w:val="20"/>
                <w:szCs w:val="20"/>
                <w:rtl w:val="0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komunizm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zwi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zek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zawodowy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Edmunda Burke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a, Karola Marksa, Adama Smitha;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enia liberalizmu, konserwatyzmu, socjalizmu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komunizmu.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Henriego de Saint-Simona, Roberta Owena, Fryderyka Engelsa;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warunki pracy dzieci w XIX wiecznych fabrykach;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narodzin liberalizmu, konserwatyzmu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ruchu robotniczego.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wolna konkurencja, liberalizm ekonomiczny,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manifest komunistyczny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wydania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Manifestu komunistycznego</w:t>
            </w:r>
            <w:r>
              <w:rPr>
                <w:sz w:val="20"/>
                <w:szCs w:val="20"/>
                <w:rtl w:val="0"/>
              </w:rPr>
              <w:t xml:space="preserve"> (1848);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"/>
                <w:kern w:val="24"/>
                <w:sz w:val="20"/>
                <w:szCs w:val="20"/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nia r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óż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nice mi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dzy socjalistami </w:t>
            </w:r>
            <w:r>
              <w:rPr>
                <w:spacing w:val="-1"/>
                <w:kern w:val="24"/>
                <w:sz w:val="20"/>
                <w:szCs w:val="20"/>
              </w:rPr>
              <w:br w:type="textWrapping"/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i komunistami;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nia rol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ę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zwi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ą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zk</w:t>
            </w:r>
            <w:r>
              <w:rPr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w zawodowych </w:t>
            </w:r>
            <w:r>
              <w:rPr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 rozwoju ruchu robotniczego.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 nowych ideologii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na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eczne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i polityczne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pierwszej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XIX w.;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4. Przeciwko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temu Przymierzu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dekabryst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Rosji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rewolucja lipcowa we Francji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przebieg i skutki rewolucji lutowej we Francji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Wiosna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Europie na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adzie Prus, Austrii,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gier 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wojna krymska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przyczyny, przebieg i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nl-NL"/>
              </w:rPr>
              <w:t>uw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aszczenie ch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op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Ludwik Napoleona Bonaparte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wydarzenia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zane z walk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z porz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dkiem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skim, charakteryzuje przebieg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Europie (XXI.1)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Wiosna Lud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nl-NL"/>
              </w:rPr>
              <w:t>uw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aszczenie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Wiosny Lud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 (1848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–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1849);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stwa,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 kt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rych wybuch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 Wiosna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bur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uazja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wybuchu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we Francji (II 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Ludwika Napoleona Bonapartego;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cele, przebieg i skutki powstania dekabryst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skutki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Europie.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sz w:val="20"/>
                <w:szCs w:val="20"/>
                <w:rtl w:val="0"/>
              </w:rPr>
              <w:t xml:space="preserve"> rewolucja lipcowa, rewolucja lutowa, dekabry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dekabryst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(XII 1825), wojny krymskiej (1853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1856);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aja I; Aleksandra 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stwa, w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rych w latach 1815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1847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wybuch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y rewolucje i powstania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przyczyny, przebieg i skutki rewolucji lipcowej we Francji;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skutki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we Francji, Prusach, Austrii, na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grzech i w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stwach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zaanga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owane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wojn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krymsk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we Francji, Prusach, Austrii, na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grzech i w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stwach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przyczyny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i skutki wojny krymskiej.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Karola X, Ludwika Filipa, Lajosa Kossutha;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znaczenie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dla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europejskich.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II: Ziemie polskie po kongresie wiede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skim</w:t>
            </w:r>
          </w:p>
        </w:tc>
      </w:tr>
      <w:tr>
        <w:tblPrEx>
          <w:shd w:val="clear" w:color="auto" w:fill="d0ddef"/>
        </w:tblPrEx>
        <w:trPr>
          <w:trHeight w:val="883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Po upadku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stwa Warszawskiego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ziem polskich po kongresie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podstawowe zasady ustrojowe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Polskim, Wielkim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stwie 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 i Rzeczypospolitej Krakowskiej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sytuacja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eczno-gospodarcza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zaborach pruskim, austriackim i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reformy Franciszka Ksawerego Druckiego-Lubeckiego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reformy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aszczeniowe w zaborze pruskim i austriackim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autonomia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protektorat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ziemie zabrane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podzia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polityczny ziem polskich po kongresie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 (XX.1)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okres konstytucyjny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lestwa Polskiego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ustr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j, 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 gospodarce, kulturze i edukacji (XX.2)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enie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zaborach pruskim i austriackim, na obszarze ziem zabranych oraz w Rzeczypospolitej Krakowskiej (XX.4)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terminu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  <w:lang w:val="nl-NL"/>
              </w:rPr>
              <w:t>uw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aszczenie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powstania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Polskiego, Wielkiego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stwa 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Wolnego Miasta Krakowa (1815);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ustalenia kongresu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w sprawie ziem polskich.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autonomia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Galicja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unia personalna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spacing w:after="0"/>
              <w:rPr>
                <w:color w:val="00b0f0"/>
                <w:sz w:val="20"/>
                <w:szCs w:val="20"/>
                <w:u w:color="00b0f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ustr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wymienia organy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adzy okre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 xml:space="preserve">lone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konstytucji Kr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lestwa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reformy Franciszka Ksawerego Druckiego- Lubeckiego;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podzia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ł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ziem polskich</w:t>
            </w:r>
            <w:r>
              <w:rPr>
                <w:sz w:val="20"/>
                <w:szCs w:val="20"/>
                <w:rtl w:val="0"/>
              </w:rPr>
              <w:t xml:space="preserve"> po kongresie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namiestnik, protektorat;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Aleksandra I, Wielkiego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Konstantego;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ustr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Wielkiego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stwa 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ustr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Rzeczypospolitej Krakowskiej;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gospodarczy zaboru pruskiego i zaboru austriackiego oraz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proces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aszczania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zaborze pruskim i austriackim.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nadania wolno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osobistej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opom w zaborze pruskim (1807), zniesienia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szczyzny w zaborze austriackim (1848);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okr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por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wnuje sytuacj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gospodarcz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ą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ziem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polskich pod zaborami.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skutki reformy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aszczeniowej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zaborze pruskim;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gospodarczy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wymienia wady i zalety ustroju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Powstanie listopadowe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opozycyjna i spiskowa (Towarzystwo Filomat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Towarzystwo Filaret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Towarzystwo Patriotyczne, Sprzysi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enie Podchor</w:t>
            </w:r>
            <w:r>
              <w:rPr>
                <w:sz w:val="20"/>
                <w:szCs w:val="20"/>
                <w:rtl w:val="0"/>
              </w:rPr>
              <w:t>ąż</w:t>
            </w:r>
            <w:r>
              <w:rPr>
                <w:sz w:val="20"/>
                <w:szCs w:val="20"/>
                <w:rtl w:val="0"/>
              </w:rPr>
              <w:t>ych)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cenzura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konspiracja,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kaliszanie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wybuchu powstania listopadowego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powstania i charakterystyka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wojna polsko-rosyjska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wielkie bitwy powstania listopadowego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walki 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cze poza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lestwem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ski powstania listopadowego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noc listopadowa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detronizacja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dyktator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Piotr Wysocki, Emilia Plater,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Sowi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car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 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wybuchu powstania listopadowego, charakter zmaga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i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 powstania dla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nych zaborach (XX.3)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noc listopadowa;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wybuchu powstania listopadowego (29/30 XI 1830);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Piotra Wysockiego;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przyczyny</w:t>
            </w:r>
            <w:r>
              <w:rPr>
                <w:sz w:val="20"/>
                <w:szCs w:val="20"/>
                <w:rtl w:val="0"/>
              </w:rPr>
              <w:t xml:space="preserve"> powstania listopadowego.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cenzura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kaliszanie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konspiracja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dyktator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</w:rPr>
              <w:br w:type="textWrapping"/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identyfikuje postacie: Aleksandra I, J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zefa Ch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opickiego, </w:t>
            </w:r>
            <w:r>
              <w:rPr>
                <w:sz w:val="20"/>
                <w:szCs w:val="20"/>
                <w:rtl w:val="0"/>
              </w:rPr>
              <w:t>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aja I, </w:t>
            </w:r>
            <w:r>
              <w:rPr>
                <w:kern w:val="24"/>
                <w:sz w:val="20"/>
                <w:szCs w:val="20"/>
                <w:rtl w:val="0"/>
                <w:lang w:val="it-IT"/>
              </w:rPr>
              <w:t xml:space="preserve">Waleriana </w:t>
            </w:r>
            <w:r>
              <w:rPr>
                <w:kern w:val="24"/>
                <w:sz w:val="20"/>
                <w:szCs w:val="20"/>
                <w:rtl w:val="0"/>
              </w:rPr>
              <w:t>Ł</w:t>
            </w:r>
            <w:r>
              <w:rPr>
                <w:kern w:val="24"/>
                <w:sz w:val="20"/>
                <w:szCs w:val="20"/>
                <w:rtl w:val="0"/>
              </w:rPr>
              <w:t>ukasi</w:t>
            </w:r>
            <w:r>
              <w:rPr>
                <w:kern w:val="24"/>
                <w:sz w:val="20"/>
                <w:szCs w:val="20"/>
                <w:rtl w:val="0"/>
              </w:rPr>
              <w:t>ń</w:t>
            </w:r>
            <w:r>
              <w:rPr>
                <w:kern w:val="24"/>
                <w:sz w:val="20"/>
                <w:szCs w:val="20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przyk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ady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organizacji spiskowych</w:t>
            </w:r>
            <w:r>
              <w:rPr>
                <w:sz w:val="20"/>
                <w:szCs w:val="20"/>
                <w:rtl w:val="0"/>
              </w:rPr>
              <w:t xml:space="preserve"> i ich cele;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wymieni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miejsca najwa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niejszych</w:t>
            </w:r>
            <w:r>
              <w:rPr>
                <w:sz w:val="20"/>
                <w:szCs w:val="20"/>
                <w:rtl w:val="0"/>
              </w:rPr>
              <w:t xml:space="preserve"> bitew powstania listopadowego;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ski powstania listopadowego.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daty: bitwy pod Olszynk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Grochowsk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 xml:space="preserve">(II 1831),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wojny polsko-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-rosyjskiej (II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–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X 1831), bitwy pod Ostro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łę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k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 xml:space="preserve">(V 1831),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bitwy o Warszaw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(6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–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7 IX 1831);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Ignacego Pr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Emilii Plater;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wskazuje na mapie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miejsca najwa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niejszych</w:t>
            </w:r>
            <w:r>
              <w:rPr>
                <w:sz w:val="20"/>
                <w:szCs w:val="20"/>
                <w:rtl w:val="0"/>
              </w:rPr>
              <w:t xml:space="preserve"> bitew powstania listopadowego;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znaczenie dla powstania listopadowego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detronizacja cara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aja 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nocy listopadowej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poczynania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czych do wybuchy wojny polsko-rosyjskiej;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bitwy pod Stoczkiem (II 1831),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bitew pod Wawrem </w:t>
            </w:r>
            <w:r>
              <w:rPr>
                <w:spacing w:val="-3"/>
                <w:kern w:val="24"/>
                <w:sz w:val="20"/>
                <w:szCs w:val="20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i D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pt-PT"/>
              </w:rPr>
              <w:t>bem</w:t>
            </w:r>
            <w:r>
              <w:rPr>
                <w:sz w:val="20"/>
                <w:szCs w:val="20"/>
                <w:rtl w:val="0"/>
              </w:rPr>
              <w:t xml:space="preserve"> Wielkim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(III 1831), bitew pod Iganiami i Boremlem (IV 1831);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−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 J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zefa Sowi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skiego, Jana Skrzyneckiego, Jana Krukowieckiego, Tomasza Zana;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yciu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Polskiego pe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ł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wielki ksi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ążę</w:t>
            </w:r>
            <w:r>
              <w:rPr>
                <w:sz w:val="20"/>
                <w:szCs w:val="20"/>
                <w:rtl w:val="0"/>
              </w:rPr>
              <w:t xml:space="preserve"> Konstanty;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wojny polsko-rosyjskiej;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powstania opozycji legalnej i cele jej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opisuje okoliczno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ci powstania organizacji spiskowych;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przedstawia przebieg walk powsta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ń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czych poza Kr</w:t>
            </w:r>
            <w:r>
              <w:rPr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lestwem Polskim.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nice pomi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 opozycj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legaln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nielegaln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stosunek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carskich do opozycji legalnej i nielegalnej;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>ocenia, czy powstanie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listopadowe mia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 szanse powodzenia.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Polacy po powstaniu listopadowym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rozmiary i znaczenie Wielkiej Emigracji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stronnictwa polityczne polskiej emigracji i ich programy polityczno-spo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(Komitet Narodowy Polski, Towarzystwo Demokratyczne Polskie, H</w:t>
            </w:r>
            <w:r>
              <w:rPr>
                <w:sz w:val="20"/>
                <w:szCs w:val="20"/>
                <w:rtl w:val="0"/>
              </w:rPr>
              <w:t>ô</w:t>
            </w:r>
            <w:r>
              <w:rPr>
                <w:sz w:val="20"/>
                <w:szCs w:val="20"/>
                <w:rtl w:val="0"/>
              </w:rPr>
              <w:t>tel Lambert, Gromady Ludu Polskiego)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skutki powstania listopadowego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lestwie Polskim i na ziemiach zabranych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represje popowstaniowe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zmiany ustrojowe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rusyfikacji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represje w zaborze pruskim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 xml:space="preserve">spiskowa po powstaniu listopadowym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Statut organiczny, kontrybucja, Ko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ół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greckokatolicki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rusyfikacja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katorga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postacie historyczne: Szymon Konarski, Piotr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ciegienny</w:t>
            </w:r>
            <w:r>
              <w:rPr>
                <w:strike w:val="1"/>
                <w:dstrike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nurty oraz postacie Wielkiej Emigracji 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</w:rPr>
              <w:t>] (XX.5)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wybuchu powstania listopadowego, charakter zmaga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i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 powstania dla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nych zaborach (XX.3)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</w:rPr>
              <w:t>] ruch spiskowy w kraju (XX.5);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 i skutki powstania krakowskiego 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  <w:lang w:val="pt-PT"/>
              </w:rPr>
              <w:t>] (XXI.2)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rusyfikacja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Wielka Emigracja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Fryderyka Chopina, Adama Mickiewicza, Juliusza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Wielkiej Emigracji;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kraje, do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rych emigrowali Polacy po upadku powstania listopadowego;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wymienia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obozy polityczne powsta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 na emigracji;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polityki rusyfikacji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 po upadku powstania listopadowego.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zsy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represja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emisariusz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Zygmunta Krasi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Joachima Lelewela, Adama Jerzego Czartoryskiego;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formy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emigracji;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przyk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ady polityki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 rosyjskich wobec Kr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lestwa Polskiego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de-DE"/>
              </w:rPr>
              <w:t xml:space="preserve">w: 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Statut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organiczny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kontrybucja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postacie: Szymona Konarskiego, Piotra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ciegiennego;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zna daty: powstania</w:t>
            </w:r>
            <w:r>
              <w:rPr>
                <w:sz w:val="20"/>
                <w:szCs w:val="20"/>
                <w:rtl w:val="0"/>
              </w:rPr>
              <w:t xml:space="preserve"> Towarzystwa Demokratycznego Polskiego (1832)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kern w:val="24"/>
                <w:sz w:val="20"/>
                <w:szCs w:val="20"/>
                <w:rtl w:val="0"/>
              </w:rPr>
              <w:t>i H</w:t>
            </w:r>
            <w:r>
              <w:rPr>
                <w:kern w:val="24"/>
                <w:sz w:val="20"/>
                <w:szCs w:val="20"/>
                <w:rtl w:val="0"/>
              </w:rPr>
              <w:t>ô</w:t>
            </w:r>
            <w:r>
              <w:rPr>
                <w:kern w:val="24"/>
                <w:sz w:val="20"/>
                <w:szCs w:val="20"/>
                <w:rtl w:val="0"/>
              </w:rPr>
              <w:t>telu Lambert (1833);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program Towarzystwa</w:t>
            </w:r>
            <w:r>
              <w:rPr>
                <w:sz w:val="20"/>
                <w:szCs w:val="20"/>
                <w:rtl w:val="0"/>
              </w:rPr>
              <w:t xml:space="preserve"> Demokratycznego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pogl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dy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rodowisk konserwatywnych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 H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ô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tel Lambert.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</w:rPr>
              <w:br w:type="textWrapping"/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pacing w:val="-3"/>
                <w:kern w:val="24"/>
                <w:sz w:val="20"/>
                <w:szCs w:val="20"/>
                <w:u w:color="00b0f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pacing w:val="0"/>
                <w:kern w:val="0"/>
                <w:sz w:val="20"/>
                <w:szCs w:val="20"/>
                <w:u w:color="000000"/>
                <w:rtl w:val="0"/>
              </w:rPr>
              <w:t>zna daty: powstania Komitetu Narodowego Polskiego (1831), Gromad Ludu Polskiego (1835), wprowadzenia Statutu organicznego (1832);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awa Worcella, Wiktora Heltmana;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program Komitetu Narodowego Polskiego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pogl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Gromad Ludu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represje popowstaniowe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zaborze pruskim;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wprowadzenia rosyjskiego kodeksu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karnego w Kr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lestwie</w:t>
            </w:r>
            <w:r>
              <w:rPr>
                <w:sz w:val="20"/>
                <w:szCs w:val="20"/>
                <w:rtl w:val="0"/>
              </w:rPr>
              <w:t xml:space="preserve"> Polskim (1847);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kulturaln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emigracji;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polityk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 zaborczych wobec Polak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po upadku powstania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listopadowego.</w:t>
            </w:r>
          </w:p>
        </w:tc>
      </w:tr>
      <w:tr>
        <w:tblPrEx>
          <w:shd w:val="clear" w:color="auto" w:fill="d0ddef"/>
        </w:tblPrEx>
        <w:trPr>
          <w:trHeight w:val="832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Wiosna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ziemiach polskich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ba wzniecenia powstania narodowego w 1846 r. w zaborze pruskim, powstanie krakowskie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rabacja galicyjska i jej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i skutki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w Wielkopolsce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polskich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aczy narodowych na Mazurach i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sku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i skutki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Galicji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has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a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Za wolno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ść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wasz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ą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nasz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europejskiej Wio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de-DE"/>
              </w:rPr>
              <w:t>nie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terminu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rabacja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Jakub Szela, Edward Dembowski, Ludwik Mieros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awski,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Lompa,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Bem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 i skutki 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</w:rPr>
              <w:t>]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ziemiach polskich (XXI.2)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  <w:lang w:val="nl-NL"/>
              </w:rPr>
              <w:t>uw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aszczenie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: wybuchu powstania krakowskiego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(21/21 II 1846);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tereny obj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 powstaniem krakowskim;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wskazuje na mapie zabory, w kt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rych dosz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 do wyst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pie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ń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1848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rabacja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galicyjska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: powstania</w:t>
            </w:r>
            <w:r>
              <w:rPr>
                <w:sz w:val="20"/>
                <w:szCs w:val="20"/>
                <w:rtl w:val="0"/>
              </w:rPr>
              <w:t xml:space="preserve"> wielkopolskiego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(IV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V 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br w:type="textWrapping"/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postacie: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Edwarda</w:t>
            </w:r>
            <w:r>
              <w:rPr>
                <w:sz w:val="20"/>
                <w:szCs w:val="20"/>
                <w:rtl w:val="0"/>
              </w:rPr>
              <w:t xml:space="preserve"> Dembowskiego, Jakuba Szeli;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wybuchu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ziemiach polskich pod zaborami;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przebieg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skutki powstania krakowskiego;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przebieg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skutki rabacji galicyjskiej;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3"/>
                <w:kern w:val="24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zna dat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ę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: likwidacji Rzeczpospolitej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Krakowskiej (XI 1846), </w:t>
            </w:r>
            <w:r>
              <w:rPr>
                <w:spacing w:val="0"/>
                <w:kern w:val="0"/>
                <w:sz w:val="20"/>
                <w:szCs w:val="20"/>
                <w:rtl w:val="0"/>
                <w:lang w:val="nl-NL"/>
              </w:rPr>
              <w:t>uw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aszczenia ch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op</w:t>
            </w:r>
            <w:r>
              <w:rPr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 w Galicji (1848)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Ludwika Mieros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awskiego 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Wielkim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stwie 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przebieg Wiosny Lud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Galicji;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pacing w:val="-7"/>
                <w:sz w:val="20"/>
                <w:szCs w:val="20"/>
              </w:rPr>
            </w:pPr>
            <w:r>
              <w:rPr>
                <w:spacing w:val="-15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5"/>
                <w:sz w:val="20"/>
                <w:szCs w:val="20"/>
                <w:rtl w:val="0"/>
              </w:rPr>
              <w:t>zna dat</w:t>
            </w:r>
            <w:r>
              <w:rPr>
                <w:spacing w:val="-15"/>
                <w:sz w:val="20"/>
                <w:szCs w:val="20"/>
                <w:rtl w:val="0"/>
              </w:rPr>
              <w:t xml:space="preserve">ę </w:t>
            </w:r>
            <w:r>
              <w:rPr>
                <w:spacing w:val="0"/>
                <w:sz w:val="20"/>
                <w:szCs w:val="20"/>
                <w:rtl w:val="0"/>
              </w:rPr>
              <w:t>bitwy pod Mi</w:t>
            </w:r>
            <w:r>
              <w:rPr>
                <w:spacing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sz w:val="20"/>
                <w:szCs w:val="20"/>
                <w:rtl w:val="0"/>
              </w:rPr>
              <w:t>os</w:t>
            </w:r>
            <w:r>
              <w:rPr>
                <w:spacing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sz w:val="20"/>
                <w:szCs w:val="20"/>
                <w:rtl w:val="0"/>
              </w:rPr>
              <w:t xml:space="preserve">awiem (IV 1848);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Lompy, Emanuela Smo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it-IT"/>
              </w:rPr>
              <w:t>ki;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niepowodzenia powstania krakowskiego;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dzia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alno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ść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polskich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ecznik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 na Warmii, Mazurach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i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sku.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galicyjskich wobec szlachty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powstania krakowskiego;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skutki Wiosny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na ziemiach polskich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decyzj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 austriackich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o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aszczeniu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7061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clear" w:color="auto" w:fill="00ffff"/>
                <w:rtl w:val="0"/>
              </w:rPr>
              <w:t>5. Kultura polska pod zaborami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kultura polska i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 w zaborach pruskim, austriackim i w Rzeczypospolitej Krakowskiej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kultura polska po rozbiorach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idee romantyzmu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kultury polskiej doby romantyzmu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polski mesjanizm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bada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historii Polski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racjonalizm,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romantyzm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mesjanizm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Fryderyk Chopin, Adam Mickiewicz, Juliusz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owacki, Andrzej Towia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  <w:lang w:val="de-DE"/>
              </w:rPr>
              <w:t>ski, Artur Grottger, Joachim Lelewel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nurty oraz postacie Wielkiej Emigracji 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</w:rPr>
              <w:t>] (XX.5)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romantyzm;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Adama Mickiewicza, Juliusza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owackiego, Fryderyka Chopina;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pogl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romantyk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racjonalizm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</w:rPr>
              <w:t>mesjanizm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Joachima Lelewela, Adama Jerzego Czartoryskiego;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dzie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polskich romantyk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szk</w:t>
            </w:r>
            <w:r>
              <w:rPr>
                <w:sz w:val="20"/>
                <w:szCs w:val="20"/>
                <w:rtl w:val="0"/>
              </w:rPr>
              <w:t xml:space="preserve">ół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cych 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>ć</w:t>
            </w:r>
            <w:r>
              <w:rPr>
                <w:sz w:val="20"/>
                <w:szCs w:val="20"/>
                <w:rtl w:val="0"/>
                <w:lang w:val="de-DE"/>
              </w:rPr>
              <w:t>:  Joachima Lelewela, Artura Grottgera;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warunki, w jakich ukszta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polski romantyzm;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konflikt romantyk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z klasykami.</w:t>
            </w:r>
          </w:p>
          <w:p>
            <w:pPr>
              <w:pStyle w:val="Normal.0"/>
            </w:pPr>
            <w:r>
              <w:rPr>
                <w:color w:val="00b0f0"/>
                <w:sz w:val="20"/>
                <w:szCs w:val="20"/>
                <w:u w:color="00b0f0"/>
              </w:rPr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Andrzeja Towia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Artura Grottgera, Antoniego Malczewskiego;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sytuacj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kultury polskiej po utracie niepodleg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: otwarcia Zak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Narodowego im. Ossoli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  we Lwowie (1817), otwarcia Uniwersytetu Warszawskiego (1816);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wp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yw romantyzmu na niepodleg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ciowe postawy Polak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III: Europa i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 po Wio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nie Lud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Stany Zjednoczone w XIX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terytorialny Stan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Zjednoczonych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demograficzny, nap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imigrant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osadnictwo i los rdzennych mieszka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Ameryki 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nocnej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dualizm gospodarczy i polityczny Stan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Zjednoczonych w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problem niewolnictwa i ruch abolicjonistyczny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i przebieg wojny secesyjnej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skutki wojny domowej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abolicjonizm, secesja, Unia, Konfederacja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dyskryminacja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historyczna: Abraham Lincoln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prezentuje przyczyny i skutki wojny secesyjnej w Stanach Zjednoczonych (XXIII.2)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secesja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noc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udnie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dyskryminacja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wojny secesyjnej (1861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1865);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br w:type="textWrapping"/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Abrahama Lincolna;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wymienia przyczyny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kern w:val="24"/>
                <w:sz w:val="20"/>
                <w:szCs w:val="20"/>
                <w:rtl w:val="0"/>
              </w:rPr>
              <w:t>i skutki wojny secesyjnej.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wojna secesyjna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Konfederacja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Unia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wydania dekretu o zniesieniu niewolnictwa (1863);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Roberta Lee, Ulyssesa Granta;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sytuacj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gospodarcz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spo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eczn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ą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i polityczn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 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nocy i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udnia;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skutki wojny secesyjnej.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taktyka spalonej ziemi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abolicjonizm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demokraci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republikanie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wyboru Abrahama Lincolna na prezydenta USA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(1860), </w:t>
            </w:r>
            <w:r>
              <w:rPr>
                <w:kern w:val="24"/>
                <w:sz w:val="20"/>
                <w:szCs w:val="20"/>
                <w:rtl w:val="0"/>
              </w:rPr>
              <w:t>secesji Karoliny</w:t>
            </w:r>
            <w:r>
              <w:rPr>
                <w:sz w:val="20"/>
                <w:szCs w:val="20"/>
                <w:rtl w:val="0"/>
              </w:rPr>
              <w:t xml:space="preserve">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udniowej (1860), powstania Skonfederowanych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Stan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w Ameryki (1861);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wojny secesyjnej;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konsekwencje dla dalszego przebiegu wojny mia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 xml:space="preserve">dekret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o zniesieniu niewolnictwa;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dzieli skutki wojny secesyjnej na: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eczne, polityczne i gospodarcze.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bitwy pod Gettysburgiem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(VII 1863), kapitulacji wojsk Konfederacji (VI 1865), ataku na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Fort Sumter (IV 1861);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etapy rozwoju terytorialnego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Stan</w:t>
            </w:r>
            <w:r>
              <w:rPr>
                <w:spacing w:val="-7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w Zjednoczonych</w:t>
            </w:r>
            <w:r>
              <w:rPr>
                <w:sz w:val="20"/>
                <w:szCs w:val="20"/>
                <w:rtl w:val="0"/>
              </w:rPr>
              <w:t xml:space="preserve"> w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por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wnuje sytuacj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1"/>
                <w:sz w:val="20"/>
                <w:szCs w:val="20"/>
                <w:rtl w:val="0"/>
              </w:rPr>
              <w:t xml:space="preserve">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gospodarcz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, spo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eczn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 i 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nocy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udnia.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znaczenie zniesienia niewolnictwa w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Stanach Zjednoczonych</w:t>
            </w:r>
            <w:r>
              <w:rPr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Zjednoczenie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i Niemiec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rola Piemontu w procesie jednoczenia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wojny z Austri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rola Francji w procesie jednoczenia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wyprawa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tysi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ca czerwonych koszul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zjednoczenie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i powstanie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koncepcje zjednoczenia Niemiec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rola Prus w procesie jednoczenia Niemiec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polityka Ottona von Bismarcka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wojny Prus z Dani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de-DE"/>
              </w:rPr>
              <w:t>, Austri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Francj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oraz ich znaczenie dla poszerzania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pruskich w Niemczech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proklamacja Cesarstwa Niemieckiego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czerwone koszule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Wiktor Emanuel II, Giuseppe Garibaldi, Otto von Bismarck, Wilhelm 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Europie 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XIX wieku, w tym procesy zjednoczeniowe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i Niemiec (XXIII.1)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pacing w:val="-7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sz w:val="20"/>
                <w:szCs w:val="20"/>
                <w:rtl w:val="0"/>
              </w:rPr>
              <w:t>zna daty: powstania</w:t>
            </w:r>
            <w:r>
              <w:rPr>
                <w:spacing w:val="0"/>
                <w:sz w:val="20"/>
                <w:szCs w:val="20"/>
                <w:rtl w:val="0"/>
              </w:rPr>
              <w:t xml:space="preserve"> Kr</w:t>
            </w:r>
            <w:r>
              <w:rPr>
                <w:spacing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sz w:val="20"/>
                <w:szCs w:val="20"/>
                <w:rtl w:val="0"/>
              </w:rPr>
              <w:t>lestwa W</w:t>
            </w:r>
            <w:r>
              <w:rPr>
                <w:spacing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sz w:val="20"/>
                <w:szCs w:val="20"/>
                <w:rtl w:val="0"/>
              </w:rPr>
              <w:t xml:space="preserve">och (1861), </w:t>
            </w:r>
            <w:r>
              <w:rPr>
                <w:spacing w:val="-1"/>
                <w:sz w:val="20"/>
                <w:szCs w:val="20"/>
                <w:rtl w:val="0"/>
              </w:rPr>
              <w:t>og</w:t>
            </w:r>
            <w:r>
              <w:rPr>
                <w:spacing w:val="-1"/>
                <w:sz w:val="20"/>
                <w:szCs w:val="20"/>
                <w:rtl w:val="0"/>
              </w:rPr>
              <w:t>ł</w:t>
            </w:r>
            <w:r>
              <w:rPr>
                <w:spacing w:val="-1"/>
                <w:sz w:val="20"/>
                <w:szCs w:val="20"/>
                <w:rtl w:val="0"/>
              </w:rPr>
              <w:t xml:space="preserve">oszenia powstania </w:t>
            </w:r>
            <w:r>
              <w:rPr>
                <w:spacing w:val="0"/>
                <w:sz w:val="20"/>
                <w:szCs w:val="20"/>
                <w:rtl w:val="0"/>
              </w:rPr>
              <w:t xml:space="preserve">II Rzeszy </w:t>
            </w:r>
            <w:r>
              <w:rPr>
                <w:spacing w:val="-7"/>
                <w:sz w:val="20"/>
                <w:szCs w:val="20"/>
                <w:rtl w:val="0"/>
              </w:rPr>
              <w:t>Niemieckiej (18 I 1871);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7"/>
                <w:kern w:val="24"/>
                <w:sz w:val="20"/>
                <w:szCs w:val="20"/>
                <w:rtl w:val="0"/>
              </w:rPr>
            </w:pPr>
            <w:r>
              <w:rPr>
                <w:color w:val="00b0f0"/>
                <w:spacing w:val="0"/>
                <w:kern w:val="0"/>
                <w:sz w:val="20"/>
                <w:szCs w:val="20"/>
                <w:u w:color="00b0f0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identyfikuje posta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ć </w:t>
            </w:r>
            <w:r>
              <w:rPr>
                <w:spacing w:val="0"/>
                <w:kern w:val="0"/>
                <w:sz w:val="20"/>
                <w:szCs w:val="20"/>
                <w:rtl w:val="0"/>
                <w:lang w:val="it-IT"/>
              </w:rPr>
              <w:t>Giuseppe Garibaldiego;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wymienia, jakie wojny stoczono podczas jednoczenia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wydarzenia,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doprowadzi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do zjednoczenia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och.</w:t>
            </w:r>
          </w:p>
          <w:p>
            <w:pPr>
              <w:pStyle w:val="Normal.0"/>
            </w:pPr>
            <w:r>
              <w:rPr>
                <w:spacing w:val="-7"/>
                <w:kern w:val="24"/>
                <w:sz w:val="20"/>
                <w:szCs w:val="2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wyprawa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tysi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ca czerwonych koszul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wojny Prus z Austri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(1866), wojny francusko-pruskiej (1870-1871);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postacie:, Wilhelma I, Wiktora Emanuela II, Ottona von Bismarcka;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 jednoczeniu W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sv-SE"/>
              </w:rPr>
              <w:t>och</w:t>
            </w:r>
            <w:r>
              <w:rPr>
                <w:sz w:val="20"/>
                <w:szCs w:val="20"/>
                <w:rtl w:val="0"/>
                <w:lang w:val="de-DE"/>
              </w:rPr>
              <w:t xml:space="preserve"> odegra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  <w:lang w:val="it-IT"/>
              </w:rPr>
              <w:t>Giuseppe Garibaldi;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jednoczeniu Niemiec odegra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  <w:lang w:val="de-DE"/>
              </w:rPr>
              <w:t>Otto von Bismarck.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daty: bitew pod Magent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i Solferino (1859), wojny Prus i Austrii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z Dani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(1864),</w:t>
            </w:r>
            <w:r>
              <w:rPr>
                <w:color w:val="00b0f0"/>
                <w:spacing w:val="-5"/>
                <w:kern w:val="24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bitwy pod Sadow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(1866),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bitwy pod Sedanem (1870);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skutki zjednoczenia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i Niemiec dla Europy;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procesu jednoczenia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Piemont sta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rodkiem jednoczenia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 </w:t>
            </w:r>
            <w:r>
              <w:rPr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kern w:val="24"/>
                <w:sz w:val="20"/>
                <w:szCs w:val="20"/>
                <w:rtl w:val="0"/>
              </w:rPr>
              <w:t>ł</w:t>
            </w:r>
            <w:r>
              <w:rPr>
                <w:kern w:val="24"/>
                <w:sz w:val="20"/>
                <w:szCs w:val="20"/>
                <w:rtl w:val="0"/>
                <w:lang w:val="sv-SE"/>
              </w:rPr>
              <w:t>och;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skutki wojen Prus z Dani</w:t>
            </w:r>
            <w:r>
              <w:rPr>
                <w:sz w:val="20"/>
                <w:szCs w:val="20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rtl w:val="0"/>
                <w:lang w:val="de-DE"/>
              </w:rPr>
              <w:t>i Austri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dla procesu jednoczenia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przyczyny, przebieg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skutki wojny francusko-pruskiej.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zna daty: </w:t>
            </w:r>
            <w:r>
              <w:rPr>
                <w:sz w:val="20"/>
                <w:szCs w:val="20"/>
                <w:rtl w:val="0"/>
              </w:rPr>
              <w:t xml:space="preserve">wojny Piemontu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de-DE"/>
              </w:rPr>
              <w:t>z Austri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(1859), wybuchu powstania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lestwie Obojga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Sycylii (1860), </w:t>
            </w:r>
            <w:r>
              <w:rPr>
                <w:sz w:val="20"/>
                <w:szCs w:val="20"/>
                <w:rtl w:val="0"/>
              </w:rPr>
              <w:t>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Wenecji przez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lestwo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(1866), 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  <w:lang w:val="es-ES_tradnl"/>
              </w:rPr>
              <w:t>cia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cielnego przez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lestwo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oskie (1870);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Henriego Dunant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a;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etapy jednoczenia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i Niemiec.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metody stosowane przez Ottona Bismarcka i Giuseppe Garibaldiego w procesie jednoczenia swoich pa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Kolonializm w XIX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ekspansji kolonialnej w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kolonizacja Afryki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polityka kolonialna w Azji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– </w:t>
            </w:r>
            <w:r>
              <w:rPr>
                <w:sz w:val="20"/>
                <w:szCs w:val="20"/>
                <w:rtl w:val="0"/>
              </w:rPr>
              <w:t>gospodarcza 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eczna rola kolonii w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konflikty kolonialne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imperium kolonialne Wielkiej Brytanii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znaczenie terminu </w:t>
            </w:r>
            <w:r>
              <w:rPr>
                <w:i w:val="1"/>
                <w:iCs w:val="1"/>
                <w:sz w:val="20"/>
                <w:szCs w:val="20"/>
                <w:rtl w:val="0"/>
                <w:lang w:val="fr-FR"/>
              </w:rPr>
              <w:t>kolonializm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wojny burskie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 </w:t>
            </w:r>
            <w:r>
              <w:rPr>
                <w:sz w:val="20"/>
                <w:szCs w:val="20"/>
                <w:rtl w:val="0"/>
              </w:rPr>
              <w:t>postacie historyczne: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lowa Wiktoria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przyczyny, zasi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 i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 ekspansji kolonialnej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europejskich w XIX wieku (XXIII.3)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  <w:lang w:val="fr-FR"/>
              </w:rPr>
              <w:t>kolonializm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metropolia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lowej Wiktorii;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uczestniczy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w kolonizacji Afryki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Azji.</w:t>
            </w:r>
          </w:p>
          <w:p>
            <w:pPr>
              <w:pStyle w:val="Normal.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kompania handlowa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posiada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najwi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cej kolonii;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i skutki ekspansji kolonialnej.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ekspansja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eksterminacja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Kompania Wschodnioindyjska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tereny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podlega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kolonizacji pod koniec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przyczyny</w:t>
            </w:r>
            <w:r>
              <w:rPr>
                <w:sz w:val="20"/>
                <w:szCs w:val="20"/>
                <w:rtl w:val="0"/>
              </w:rPr>
              <w:t xml:space="preserve"> konflikt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kolonialnych;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skutki ekspansji kolonialnej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dla pa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ń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stw europejskich</w:t>
            </w:r>
            <w:r>
              <w:rPr>
                <w:sz w:val="20"/>
                <w:szCs w:val="20"/>
                <w:rtl w:val="0"/>
              </w:rPr>
              <w:t xml:space="preserve"> i mieszka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teren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podbitych;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– </w:t>
            </w:r>
            <w:r>
              <w:rPr>
                <w:sz w:val="20"/>
                <w:szCs w:val="20"/>
                <w:rtl w:val="0"/>
              </w:rPr>
              <w:t>przedstawia proces kolonizacji Afryki i Azji;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konflikt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kolonialnych.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powstanie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sipaj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wojny opiumowe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wojny burskie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powstanie bokser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wnuje proces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kolonizacji Afryki </w:t>
            </w:r>
            <w:r>
              <w:rPr>
                <w:spacing w:val="-3"/>
                <w:kern w:val="24"/>
                <w:sz w:val="20"/>
                <w:szCs w:val="20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i Azji.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polityk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mocarstw kolonialnych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wobec podbitych lud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i pa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stw.</w:t>
            </w:r>
          </w:p>
        </w:tc>
      </w:tr>
      <w:tr>
        <w:tblPrEx>
          <w:shd w:val="clear" w:color="auto" w:fill="d0ddef"/>
        </w:tblPrEx>
        <w:trPr>
          <w:trHeight w:val="88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Przemiany polityczno-spo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w Europie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demokratyzacja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ycia politycznego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ruchu robotniczego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narodziny nurtu socjaldemokratycznego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ideologia anarchistyczna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chrze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cija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demokracji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ideologii nacjonalistycznych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przemian cywilizacyjnych na proces emancypacji kobiet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spo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ecze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 industrialne, anarchizm, nacjonalizm, syjonizm, emancypacja, sufra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ystki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historyczna: papie</w:t>
            </w:r>
            <w:r>
              <w:rPr>
                <w:sz w:val="20"/>
                <w:szCs w:val="20"/>
                <w:rtl w:val="0"/>
              </w:rPr>
              <w:t xml:space="preserve">ż </w:t>
            </w:r>
            <w:r>
              <w:rPr>
                <w:sz w:val="20"/>
                <w:szCs w:val="20"/>
                <w:rtl w:val="0"/>
                <w:lang w:val="it-IT"/>
              </w:rPr>
              <w:t xml:space="preserve">Leon XIII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nowe idee polityczne i zjawiska kulturowe, w tym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kultury masowej i przemiany obyczajowe (XXIII.4)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system republika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  <w:lang w:val="it-IT"/>
              </w:rPr>
              <w:t>monarchia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parlamentarna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demokratyzacja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proces demokratyzacji;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wymienia nowe ruchy polityczne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Europie drugiej 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owie XIX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socjaldemokracja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chrze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cija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  <w:lang w:val="sv-SE"/>
              </w:rPr>
              <w:t xml:space="preserve">ska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>demokracja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 (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>chadecja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),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emancypantki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sufra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ystki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 Karola Marksa, Leona XIII;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wymienia postulaty</w:t>
            </w:r>
            <w:r>
              <w:rPr>
                <w:sz w:val="20"/>
                <w:szCs w:val="20"/>
                <w:rtl w:val="0"/>
              </w:rPr>
              <w:t xml:space="preserve"> emancypantek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es-ES_tradnl"/>
              </w:rPr>
              <w:t>i sufra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ystek.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nacjonalizm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szowinizm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syjonizm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enia programowe</w:t>
            </w:r>
            <w:r>
              <w:rPr>
                <w:sz w:val="20"/>
                <w:szCs w:val="20"/>
                <w:rtl w:val="0"/>
              </w:rPr>
              <w:t xml:space="preserve"> socjalist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enia programowe</w:t>
            </w:r>
            <w:r>
              <w:rPr>
                <w:sz w:val="20"/>
                <w:szCs w:val="20"/>
                <w:rtl w:val="0"/>
              </w:rPr>
              <w:t xml:space="preserve"> chrze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cija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demokracji;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cele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metody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it-IT"/>
              </w:rPr>
              <w:t>ania anarchist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 xml:space="preserve">nice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mi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dzy zwolennikami</w:t>
            </w:r>
            <w:r>
              <w:rPr>
                <w:sz w:val="20"/>
                <w:szCs w:val="20"/>
                <w:rtl w:val="0"/>
              </w:rPr>
              <w:t xml:space="preserve"> socjaldemokracji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a komunistami;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nia, jakie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okoliczno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ci wp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yn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ęł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 xml:space="preserve"> na narodziny ruchu emancypacji kobiet.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1"/>
                <w:kern w:val="24"/>
                <w:sz w:val="20"/>
                <w:szCs w:val="2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solidaryzm spo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eczny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spo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ecze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stwo industrialne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Mi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dzynarod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wka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rtl w:val="0"/>
              </w:rPr>
              <w:t>encyklika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oszenia encykliki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Rerum novarum</w:t>
            </w:r>
            <w:r>
              <w:rPr>
                <w:sz w:val="20"/>
                <w:szCs w:val="20"/>
                <w:rtl w:val="0"/>
              </w:rPr>
              <w:t xml:space="preserve"> (1891);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ideologii nacjonalizmu</w:t>
            </w:r>
            <w:r>
              <w:rPr>
                <w:sz w:val="20"/>
                <w:szCs w:val="20"/>
                <w:rtl w:val="0"/>
              </w:rPr>
              <w:t xml:space="preserve"> na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ro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nych postaw wobec</w:t>
            </w:r>
            <w:r>
              <w:rPr>
                <w:sz w:val="20"/>
                <w:szCs w:val="20"/>
                <w:rtl w:val="0"/>
              </w:rPr>
              <w:t xml:space="preserve"> narodu i mniejszo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syjonizmu i jego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ustanowienia 1 maja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tem Pracy (1889);</w:t>
            </w: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por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wnuje systemy</w:t>
            </w:r>
            <w:r>
              <w:rPr>
                <w:sz w:val="20"/>
                <w:szCs w:val="20"/>
                <w:rtl w:val="0"/>
              </w:rPr>
              <w:t xml:space="preserve"> ustrojowe w XIX</w:t>
            </w:r>
            <w:r>
              <w:rPr>
                <w:sz w:val="20"/>
                <w:szCs w:val="20"/>
                <w:rtl w:val="0"/>
              </w:rPr>
              <w:t>–</w:t>
              <w:br w:type="textWrapping"/>
            </w:r>
            <w:r>
              <w:rPr>
                <w:sz w:val="20"/>
                <w:szCs w:val="20"/>
                <w:rtl w:val="0"/>
              </w:rPr>
              <w:t>wiecznej Europie.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Post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 techniczny i kultura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omu XIX i XX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teoria ewolucji i jej znaczenie dla rozwoju nauki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nauk przyrodniczych oraz medycyny i higieny 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odkrycia z dziedziny fizyki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promieniotw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rczo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pierwiastk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komunikacji i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transportu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budowa wielkich kana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 morskich i ich znaczenie (Kana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Sueski i Panamski)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nowe nurty w literaturze, malarstwie, muzyce i architekturze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owy XIX w. (impresjonizm, secesja)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Karol Darwin, Maria Sk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odowska-Curie, Ludwik Pasteur, bracia Wright, bracia Lumi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re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narodziny kultury masowej (radio, kino)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upowszechnienie sportu i kultury fizycznej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realizm, naturalizm, impresjonizm, historyzm, secesja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nowe idee polityczne i zjawiska kulturowe, w tym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kultury masowej i przemiany obyczajowe (XXIII.4)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teoria ewolucji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promieniowanie X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kultura masowa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Karola Darwina, Marii Sk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odowskiej-Curie;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odkrycia naukowe,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omu XIX i XX wieku;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cechy charakterystyczne kultury masowej;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nowe kierunki w sztuce i architekturze.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pasteryzacja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teorii ewolucji przez Karola Darwina (1859),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Karola Darwina, Marii Sk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odowskiej-Curie, Ludwika Pasteura, Auguste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 i Louisa Lumi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de-DE"/>
              </w:rPr>
              <w:t>re, Claude Moneta, Rudolfa Diesela;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teorii ewolucji;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wskazuje wynalazki,</w:t>
            </w:r>
            <w:r>
              <w:rPr>
                <w:sz w:val="20"/>
                <w:szCs w:val="20"/>
                <w:rtl w:val="0"/>
              </w:rPr>
              <w:t xml:space="preserve">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 na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codzienne;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wynalazki,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na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medycyny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higieny.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secesja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realizm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impresjonizm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naturalizm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kubizm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Dmitrija Mendelejewa, Wilhelma Roentgena, Charelsa Dickensa, Pierre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a Curie;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komunikacji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transportu;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nowe kierunki w sztuce i architekturze;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czym charakteryzowa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malarstwo impresjonist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wynalazki zmieni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codzienne w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upowszechnienia sportu 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XIX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historyzm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symbolizm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futuryzm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ekspresjonizm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pierwszych igrzysk olimpijskich (1896);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br w:type="textWrapping"/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postacie: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</w:rPr>
              <w:t>mile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a Zoli, Roberta Kocha, Karla Benza, Gottlieba Daimlera,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nia, jakie czynniki mia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y wp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yw na spadek liczby zachorowa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ń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i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miertelno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ci w XIX w.;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znaczenie rozpowszechnienia nowych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transportu;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znaczenie budowy Kana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 Sueskiego i Kana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 Panamskiego dla rozwoju komunikacji;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podgl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pozytywist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yn</w:t>
            </w:r>
            <w:r>
              <w:rPr>
                <w:sz w:val="20"/>
                <w:szCs w:val="20"/>
                <w:rtl w:val="0"/>
              </w:rPr>
              <w:t>ęł</w:t>
            </w:r>
            <w:r>
              <w:rPr>
                <w:sz w:val="20"/>
                <w:szCs w:val="20"/>
                <w:rtl w:val="0"/>
              </w:rPr>
              <w:t>y na literatur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sztuk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omu XIX i XX w.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IV: Ziemie polskie po Wio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nie Lud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Powstanie styczniowe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idei pracy organicznej na ziemiach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odwil</w:t>
            </w:r>
            <w:r>
              <w:rPr>
                <w:sz w:val="20"/>
                <w:szCs w:val="20"/>
                <w:rtl w:val="0"/>
              </w:rPr>
              <w:t xml:space="preserve">ż </w:t>
            </w:r>
            <w:r>
              <w:rPr>
                <w:sz w:val="20"/>
                <w:szCs w:val="20"/>
                <w:rtl w:val="0"/>
              </w:rPr>
              <w:t>posewastopolska w Rosji i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manifestacje patriotyczne 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rewolucja moralna</w:t>
            </w:r>
            <w:r>
              <w:rPr>
                <w:sz w:val="20"/>
                <w:szCs w:val="20"/>
                <w:rtl w:val="0"/>
              </w:rPr>
              <w:t xml:space="preserve">” – </w:t>
            </w:r>
            <w:r>
              <w:rPr>
                <w:sz w:val="20"/>
                <w:szCs w:val="20"/>
                <w:rtl w:val="0"/>
              </w:rPr>
              <w:t>wzrost aktywno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politycznej polskiego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stronnictwa polityczne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lestwie Polskim </w:t>
            </w:r>
            <w:r>
              <w:rPr>
                <w:sz w:val="20"/>
                <w:szCs w:val="20"/>
                <w:rtl w:val="0"/>
              </w:rPr>
              <w:t>– „</w:t>
            </w:r>
            <w:r>
              <w:rPr>
                <w:sz w:val="20"/>
                <w:szCs w:val="20"/>
                <w:rtl w:val="0"/>
                <w:lang w:val="it-IT"/>
              </w:rPr>
              <w:t>biali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 xml:space="preserve">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czerwoni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polityka A. Wielopolskiego i jego reformy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bezpo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przyczyny i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wybuchu powstania styczniowego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wymowa i znaczenie manifestu Tymczasowego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Narodowego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i charakter walk 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czych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lestwie Polskim i na Litwie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rola dyktator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i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Narodowego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kwestia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opska podczas powstania styczniowego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dekret cara o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aszczeniu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rewolucja moralna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, biali, czerwoni, branka, dyktator,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 podziemne, wojna partyzancka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</w:rPr>
              <w:t xml:space="preserve">– 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postacie historyczne: Aleksander Wielopolski, Romuald Traugutt, Ludwik Mieros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awski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i bezpo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rednie przyczyny powstania, w tym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rewolucj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moraln</w:t>
            </w:r>
            <w:r>
              <w:rPr>
                <w:sz w:val="20"/>
                <w:szCs w:val="20"/>
                <w:rtl w:val="0"/>
              </w:rPr>
              <w:t xml:space="preserve">ą” </w:t>
            </w:r>
            <w:r>
              <w:rPr>
                <w:sz w:val="20"/>
                <w:szCs w:val="20"/>
                <w:rtl w:val="0"/>
              </w:rPr>
              <w:t>1861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1862 (XXII.1)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dokonuje charakterystyki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czych z uwzgl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dnieniem, je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n-US"/>
              </w:rPr>
              <w:t>li to mo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liwe, przebiegu powstania w swoim regionie (XXII.2)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aszczenie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zaborze rosyjskim oraz 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z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aszczeniem w pozosta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ych zaborach (XXII.3)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praca organiczna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branka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dyktator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wybuchu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powstania (22 I 1863),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ukazu o uw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aszczeniu</w:t>
            </w:r>
            <w:r>
              <w:rPr>
                <w:sz w:val="20"/>
                <w:szCs w:val="20"/>
                <w:rtl w:val="0"/>
              </w:rPr>
              <w:t xml:space="preserve">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 (III 1864);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es-ES_tradnl"/>
              </w:rPr>
              <w:t>Romualda Traugutta;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za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enia</w:t>
            </w:r>
            <w:r>
              <w:rPr>
                <w:sz w:val="20"/>
                <w:szCs w:val="20"/>
                <w:rtl w:val="0"/>
              </w:rPr>
              <w:t xml:space="preserve"> pracy organicznej;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okre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la przyczyny powstania styczniowego;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wskazuje przyczyny upadku powstania styczniowego.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w: 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>„</w:t>
            </w:r>
            <w:r>
              <w:rPr>
                <w:i w:val="1"/>
                <w:iCs w:val="1"/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>czerwoni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>”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„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  <w:lang w:val="it-IT"/>
              </w:rPr>
              <w:t>biali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”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wojna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partyzancka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ukaz</w:t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postacie: </w:t>
            </w:r>
            <w:r>
              <w:rPr>
                <w:sz w:val="20"/>
                <w:szCs w:val="20"/>
                <w:rtl w:val="0"/>
              </w:rPr>
              <w:t>Aleksandra Wielopolskiego Ludwika Mieros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awskiego, Mariana Langiewicza;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realizacji programu pracy organicznej;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5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przedstawia programy polityczne 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„</w:t>
            </w:r>
            <w:r>
              <w:rPr>
                <w:spacing w:val="-15"/>
                <w:kern w:val="24"/>
                <w:sz w:val="20"/>
                <w:szCs w:val="20"/>
                <w:rtl w:val="0"/>
                <w:lang w:val="it-IT"/>
              </w:rPr>
              <w:t>bia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ych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 xml:space="preserve">” 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 xml:space="preserve">i 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„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czerwonych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”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reformy Aleksandra Wielopolskiego;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 na mapie miejsca walk 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i skutki wprowadzenia</w:t>
            </w:r>
            <w:r>
              <w:rPr>
                <w:sz w:val="20"/>
                <w:szCs w:val="20"/>
                <w:rtl w:val="0"/>
              </w:rPr>
              <w:t xml:space="preserve"> dekretu o 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aszczeniu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odwil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 (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wiosna</w:t>
            </w:r>
            <w:r>
              <w:rPr>
                <w:sz w:val="20"/>
                <w:szCs w:val="20"/>
                <w:rtl w:val="0"/>
              </w:rPr>
              <w:t xml:space="preserve">)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posewastopolska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Jaros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D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browskiego, Leopolda Kronenberga;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manifestu Tymczasowego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Narodowego (22 I 1863);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odwil</w:t>
            </w:r>
            <w:r>
              <w:rPr>
                <w:sz w:val="20"/>
                <w:szCs w:val="20"/>
                <w:rtl w:val="0"/>
              </w:rPr>
              <w:t xml:space="preserve">ż </w:t>
            </w:r>
            <w:r>
              <w:rPr>
                <w:sz w:val="20"/>
                <w:szCs w:val="20"/>
                <w:rtl w:val="0"/>
              </w:rPr>
              <w:t>posewastopolsk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rtl w:val="0"/>
              </w:rPr>
              <w:t xml:space="preserve">w stosunku do powstania zbrojnego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mi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dzy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„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czerwonymi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”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 xml:space="preserve"> „</w:t>
            </w:r>
            <w:r>
              <w:rPr>
                <w:sz w:val="20"/>
                <w:szCs w:val="20"/>
                <w:rtl w:val="0"/>
                <w:lang w:val="it-IT"/>
              </w:rPr>
              <w:t>bia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ymi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cele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manifestu Tymczasowego Rz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du Narodowego;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upadku powstania odegra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kwestia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opska.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rewolucja moralna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aresztowania Romualda Traugutta (IV 1864), obj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dyktatury przez Mariana Langiewicza (III 1863);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Andrzeja Zamoyskiego,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zefa Hauke- Bosaka;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rol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 manifestacje patriotyczne w przededniu wybuchu powstania;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wnuje programy polityczne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czerwonych</w:t>
            </w:r>
            <w:r>
              <w:rPr>
                <w:sz w:val="20"/>
                <w:szCs w:val="20"/>
                <w:rtl w:val="0"/>
              </w:rPr>
              <w:t xml:space="preserve">” </w:t>
              <w:br w:type="textWrapping"/>
            </w:r>
            <w:r>
              <w:rPr>
                <w:sz w:val="20"/>
                <w:szCs w:val="20"/>
                <w:rtl w:val="0"/>
              </w:rPr>
              <w:t xml:space="preserve">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it-IT"/>
              </w:rPr>
              <w:t>bia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ych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Aleksandra Wielopolskiego;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postawy dyktator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powstania styczniowego.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Po powstaniu styczniowym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represje wobec uczestnik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powstania styczniowego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likwidacja odr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bno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 i polityka Rosji na ziemiach zabranych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polityka rusyfikacji urz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i szkolnictwa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represje wobec 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katolickiego i unickiego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sposoby oporu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przed polityk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rusyfikacji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rusyfikacja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Uniwersytet Lataj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cy, tajne komplety, kibitka, tr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jlojalizm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polityka germanizacji w zaborze pruskim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rugi pruskie, Kulturkampf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autonomia Galicji i jej przejawy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polonizacja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wiaty i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kultury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polityki zaborc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zaborze pruskim i austriackim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– ś</w:t>
            </w:r>
            <w:r>
              <w:rPr>
                <w:sz w:val="20"/>
                <w:szCs w:val="20"/>
                <w:rtl w:val="0"/>
              </w:rPr>
              <w:t>wiadomo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narodowa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pod zaborami i proces powstawania nowoczesnego narodu polskiego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rugi pruskie, Komisja Kolonizacyjna, Kulturkampf, ustawa kaga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cowa, strajk szkolny, germanizacja, rusyfikacja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Mieczys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Led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chowski, Micha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Drzyma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wylicza formy represji popowstaniowych (XXII.4)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cele i opisuje metody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zaborc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mieszka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ziem dawnej Rzeczypospolitej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  <w:lang w:val="pt-PT"/>
              </w:rPr>
              <w:t>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</w:rPr>
              <w:t>] germanizacja (Kulturkampf), autonomia galicyjska (XXIV.1)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postawy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polskiego w stosunku do zaborc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jlojalizm, praca organiczna, ruch 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dzielczy (XXIV.2)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formowanie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nowoczesnej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wiadomo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narodowej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(XXIV.3)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5"/>
                <w:kern w:val="24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rusyfikacja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germanizacja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de-DE"/>
              </w:rPr>
              <w:t>Micha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Drzyma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bezpo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represje wobec uczestnik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powstania styczniowego;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germanizacji.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jlojalizm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Kraj Przywi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  <w:lang w:val="it-IT"/>
              </w:rPr>
              <w:t>autonomia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kulturkampf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strajk szkolny</w:t>
            </w:r>
            <w:r>
              <w:rPr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rugi pruskie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protestu dzieci we Wrze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 (1901);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Marii Konopnickiej;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rusyfikacji i germanizacji;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przedstawia przyk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ady rusyfikacji i germanizacji ziem zabranych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polityka kulturkampfu;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wymienia instytucje</w:t>
            </w:r>
            <w:r>
              <w:rPr>
                <w:sz w:val="20"/>
                <w:szCs w:val="20"/>
                <w:rtl w:val="0"/>
              </w:rPr>
              <w:t xml:space="preserve"> autonomiczne w Galicji.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kibitka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tajne komplety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Komisja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Kolonizacyjna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Hakata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 </w:t>
            </w:r>
            <w:r>
              <w:rPr>
                <w:sz w:val="20"/>
                <w:szCs w:val="20"/>
                <w:rtl w:val="0"/>
                <w:lang w:val="de-DE"/>
              </w:rPr>
              <w:t xml:space="preserve">Ottona von Bismarcka,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Mieczys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awa </w:t>
            </w:r>
            <w:r>
              <w:rPr>
                <w:sz w:val="20"/>
                <w:szCs w:val="20"/>
                <w:rtl w:val="0"/>
              </w:rPr>
              <w:t>Led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chowskiego, Piotra Wawrzyniaka;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rozpocz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  <w:lang w:val="it-IT"/>
              </w:rPr>
              <w:t>cia rug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pruskich (1885), powstania Komisji Kolonizacyjnej (1886);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walk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carskich z polskim 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rusyfikacji i germanizacji;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 xml:space="preserve">Uniwersytet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Lataj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cy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Towarzystwo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Czytelni 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wiatowych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nowela osadnicza, 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ustawa kaga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cowa</w:t>
            </w:r>
            <w:r>
              <w:rPr>
                <w:sz w:val="20"/>
                <w:szCs w:val="20"/>
                <w:rtl w:val="0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og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oszenia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tzw. noweli osadniczej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</w:t>
            </w:r>
            <w:r>
              <w:rPr>
                <w:spacing w:val="-5"/>
                <w:kern w:val="0"/>
                <w:sz w:val="20"/>
                <w:szCs w:val="20"/>
                <w:rtl w:val="0"/>
              </w:rPr>
              <w:t>(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1904),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nadania Galicji autonomii przez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adze austriackie;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caratu wobec 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polskiej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na ziemiach zabranych;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 wobec rusyfikacji i germanizacji;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znaczenie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autonomii galicyjskiej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dla rozwoju polskiego</w:t>
            </w:r>
            <w:r>
              <w:rPr>
                <w:sz w:val="20"/>
                <w:szCs w:val="20"/>
                <w:rtl w:val="0"/>
              </w:rPr>
              <w:t xml:space="preserve"> ż</w:t>
            </w:r>
            <w:r>
              <w:rPr>
                <w:sz w:val="20"/>
                <w:szCs w:val="20"/>
                <w:rtl w:val="0"/>
              </w:rPr>
              <w:t>ycia narodowego.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Zmiany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eczno-gospodarcze na ziemiach polskich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przemiany gospodarcze 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na ziemiach polskich 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specyfika sytuacji gospodarczej poszczeg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lnych zabor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inne narodowo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 ziemiach dawnej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 cywilizacyjny na ziemiach polskich 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owie XIX w.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emigracja zarobkowa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ziemia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postacie historyczne: Hipolit Cegielski, Ignacy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ukasiewicz, Franciszek Stefczyk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postawy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polskiego w stosunku do zaborc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jlojalizm, praca organiczna, ruch 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dzielczy (XXIV.2)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formowanie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nowoczesnej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wiadomo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narodowej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(XXIV.3)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emigracja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zarobkowa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robotnicy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Hipolita Cegielskiego;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wskazuje kierunki emigracji zarobkowej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pod koniec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grupy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wykszta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si</w:t>
            </w:r>
            <w:r>
              <w:rPr>
                <w:sz w:val="20"/>
                <w:szCs w:val="20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rtl w:val="0"/>
              </w:rPr>
              <w:t>w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stwie polskim w XIX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rtl w:val="0"/>
              </w:rPr>
              <w:t>bur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rtl w:val="0"/>
              </w:rPr>
              <w:t>uazja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inteligencja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ziemia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1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nl-NL"/>
              </w:rPr>
              <w:t>uw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aszczenia</w:t>
            </w:r>
            <w:r>
              <w:rPr>
                <w:sz w:val="20"/>
                <w:szCs w:val="20"/>
                <w:rtl w:val="0"/>
                <w:lang w:val="it-IT"/>
              </w:rPr>
              <w:t xml:space="preserve">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zaborze rosyjskim (1864);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przedsi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biorczo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zaborze pruskim i wymienia jej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ady;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gospodarczy Galicji;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ady przemian cywilizacyjnych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na ziemiach polskich w XIX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asymilacja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sp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dzielnie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oszcz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dno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ciowo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yczkowe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zniesienia granicy celnej z Rosj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(1851);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Franciszka Stefczyka;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i rolnictwa</w:t>
            </w:r>
            <w:r>
              <w:rPr>
                <w:sz w:val="20"/>
                <w:szCs w:val="20"/>
                <w:rtl w:val="0"/>
              </w:rPr>
              <w:t xml:space="preserve"> w zaborze rosyjskim;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odzi jako miasta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dzielczo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 xml:space="preserve">ci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Galicji;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przemiany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na ziemiach polskich.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gospodarczy ziem polskich trzech zabor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zako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czenia budowy kolei warszawsko- wiede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 xml:space="preserve">proces asymilacji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i jakie by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jego skutki;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 przedsi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biorczo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w zaborze rosyjskim, pruskim i austriackim;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nych problem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zanych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z </w:t>
            </w:r>
            <w:r>
              <w:rPr>
                <w:kern w:val="24"/>
                <w:sz w:val="20"/>
                <w:szCs w:val="20"/>
                <w:rtl w:val="0"/>
              </w:rPr>
              <w:t>rozwojem gospodarczym</w:t>
            </w:r>
            <w:r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sz w:val="20"/>
                <w:szCs w:val="20"/>
                <w:rtl w:val="0"/>
              </w:rPr>
              <w:t xml:space="preserve">ziem polskich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pod zaborami;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polityczna na ziemiach polskich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narodzin nowych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politycznych na ziemiach polskich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programowe i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partii socjalistycznych, nacjonalistycznych i ludowych,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na polskiej scenie politycznej na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omie XIX i XX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rewolucji 1905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1907 na ziemiach polskich oraz jej kontekst narodowy 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rewolucji lat 1905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1907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orientacja proaustriacka i prorosyjska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ich oczekiwania polityczne i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niejsi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acze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organizacji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ciowych (Zwi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zek Walki Czynnej,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zek Strzelecki)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solidaryzm narodowy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antysemityzm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Ludwik Wary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sudski, Roman Dmowski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organizacja paramilitarna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Mirecki, Stefan Okrzeja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narodziny i pierwsze lata istnienia nowoczesnych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politycznych (socjalizm, ruch ludowy, ruch narodowy) (XXIV.4)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i narodowe aspekty rewolucji w latach 1905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1907 (XXIV.5)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 orientacyjny w latach 1908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1914 (XXIV.6)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rewolucji 1905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1907;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rozwinie skr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t: SDKP , SDKPiL, PPS, PSL;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zefa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sudskiego, Romana </w:t>
            </w:r>
            <w:r>
              <w:rPr>
                <w:sz w:val="20"/>
                <w:szCs w:val="20"/>
                <w:rtl w:val="0"/>
              </w:rPr>
              <w:t>Dmowskiego, Wincentego Witosa;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partie nale</w:t>
            </w:r>
            <w:r>
              <w:rPr>
                <w:sz w:val="20"/>
                <w:szCs w:val="20"/>
                <w:rtl w:val="0"/>
              </w:rPr>
              <w:t>żą</w:t>
            </w:r>
            <w:r>
              <w:rPr>
                <w:sz w:val="20"/>
                <w:szCs w:val="20"/>
                <w:rtl w:val="0"/>
              </w:rPr>
              <w:t xml:space="preserve">ce do ruchu socjalistycznego, narodowego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ludowego;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orientacja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prorosyjska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orientacja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proaustriacka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krwawa niedziela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solidaryzm narodowy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krwawej niedzieli (22 I 1905);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Ludwika Wary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y Luksemburg, Ignacego Daszy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skutki rewolucji 1905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1907 na ziemiach polskich;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orientacj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it-IT"/>
              </w:rPr>
              <w:t>proaustriack</w:t>
            </w:r>
            <w:r>
              <w:rPr>
                <w:sz w:val="20"/>
                <w:szCs w:val="20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rtl w:val="0"/>
              </w:rPr>
              <w:t>i prorosyjsk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przyczyny i przebieg</w:t>
            </w:r>
            <w:r>
              <w:rPr>
                <w:sz w:val="20"/>
                <w:szCs w:val="20"/>
                <w:rtl w:val="0"/>
              </w:rPr>
              <w:t xml:space="preserve"> rewolucji 1905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1907 w Rosji i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polskie organizacje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pod zaborami.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endecja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powstania Wielkiego Proletariatu (1882), Polskiej Partii Socjalistycznej (1892), Stronnictwa Narodowo-Demokratycznego (1897), Polskiego Stronnictwa Ludowego (1903);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wymienia za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enia </w:t>
            </w:r>
            <w:r>
              <w:rPr>
                <w:sz w:val="20"/>
                <w:szCs w:val="20"/>
                <w:rtl w:val="0"/>
              </w:rPr>
              <w:t>programowe SDKPiL i PPS;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ruchu robotniczego i ruchu narodowego;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ukszta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orientacji politycznych</w:t>
            </w:r>
            <w:r>
              <w:rPr>
                <w:sz w:val="20"/>
                <w:szCs w:val="20"/>
                <w:rtl w:val="0"/>
              </w:rPr>
              <w:t xml:space="preserve">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XX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>Duma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Macierz Szkolna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−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daty: powstania Socjaldemokracji Kr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lestwa Polskiego (1893), Socjaldemokracji Kr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lestwa i Polskiego i Litwy (1900), Stronnictwa Ludowego (1895), Polskiej Partii  Socjaldemokratycznej Galicji i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ska (1897);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Wojciechowskiego,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Stoja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owskiego, Franciszka Stefczyka, Marii i Boles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Wys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ouch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narodzin ruchu robotniczego na ziemiach polskich;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polski ruch ludowy powsta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i rozwin</w:t>
            </w:r>
            <w:r>
              <w:rPr>
                <w:sz w:val="20"/>
                <w:szCs w:val="20"/>
                <w:rtl w:val="0"/>
              </w:rPr>
              <w:t xml:space="preserve">ął </w:t>
            </w:r>
            <w:r>
              <w:rPr>
                <w:sz w:val="20"/>
                <w:szCs w:val="20"/>
                <w:rtl w:val="0"/>
              </w:rPr>
              <w:t>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Galicji;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por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wnuje za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enia</w:t>
            </w:r>
            <w:r>
              <w:rPr>
                <w:sz w:val="20"/>
                <w:szCs w:val="20"/>
                <w:rtl w:val="0"/>
              </w:rPr>
              <w:t xml:space="preserve"> programowe PPS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SDKPiL;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por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wnuje za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enia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programowe orientacji</w:t>
            </w:r>
            <w:r>
              <w:rPr>
                <w:sz w:val="20"/>
                <w:szCs w:val="20"/>
                <w:rtl w:val="0"/>
              </w:rPr>
              <w:t xml:space="preserve">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ciowych do 1914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partii politycznych na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pod zaborami;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skal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realizacji hase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 xml:space="preserve">polskich partii politycznych w XIX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na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tku XX w.</w:t>
            </w:r>
          </w:p>
        </w:tc>
      </w:tr>
      <w:tr>
        <w:tblPrEx>
          <w:shd w:val="clear" w:color="auto" w:fill="d0ddef"/>
        </w:tblPrEx>
        <w:trPr>
          <w:trHeight w:val="84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Kultura polska na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omie XIX i XX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program polskiego pozytywizmu i jego teoretycy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pracy organicznej i pracy u podstaw dla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polskiego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wzrost popularno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powie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i malarstwa historycznego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M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oda Polska i jej wk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w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kultury polskiej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omu wiek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kultury masowej na ziemiach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>w: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modernizm, 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oda Polska, realizm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Boles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Prus, Henryk Sienkiewicz, Maria Konopnicka, Jan Matejko,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Wyspia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Helena Modrzejewska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formowanie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nowoczesnej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wiadomo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narodowej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(XXIV.3)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rtl w:val="0"/>
              </w:rPr>
              <w:t>pozytywizm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praca organiczna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praca u podstaw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oda Polska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−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Henryka Sienkiewicza, Boles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awa Prusa,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adys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awa Reymonta, Elizy Orzeszkowej, Jana Matejki, Marii Konopnickiej,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Stanis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awa Wyspia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skiego, Stefana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eromskiego;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pt-PT"/>
              </w:rPr>
              <w:t xml:space="preserve">a literatura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i malarstwo tworzone</w:t>
            </w:r>
            <w:r>
              <w:rPr>
                <w:sz w:val="20"/>
                <w:szCs w:val="20"/>
                <w:rtl w:val="0"/>
              </w:rPr>
              <w:t xml:space="preserve"> ku pokrzepieniu serc;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ady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literatury i malarstwa</w:t>
            </w:r>
            <w:r>
              <w:rPr>
                <w:sz w:val="20"/>
                <w:szCs w:val="20"/>
                <w:rtl w:val="0"/>
              </w:rPr>
              <w:t xml:space="preserve"> tworzonego ku pokrzepieniu serc.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nia znaczenie </w:t>
            </w:r>
            <w:r>
              <w:rPr>
                <w:color w:val="000000"/>
                <w:spacing w:val="-10"/>
                <w:kern w:val="24"/>
                <w:sz w:val="20"/>
                <w:szCs w:val="20"/>
                <w:u w:color="000000"/>
                <w:rtl w:val="0"/>
              </w:rPr>
              <w:t xml:space="preserve">terminu </w:t>
            </w:r>
            <w:r>
              <w:rPr>
                <w:i w:val="1"/>
                <w:iCs w:val="1"/>
                <w:color w:val="000000"/>
                <w:spacing w:val="-10"/>
                <w:sz w:val="20"/>
                <w:szCs w:val="20"/>
                <w:u w:color="000000"/>
                <w:rtl w:val="0"/>
              </w:rPr>
              <w:t>modernizm</w:t>
            </w:r>
            <w:r>
              <w:rPr>
                <w:color w:val="000000"/>
                <w:spacing w:val="-10"/>
                <w:sz w:val="20"/>
                <w:szCs w:val="20"/>
                <w:u w:color="00000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Galicja 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centrum polskiej nauki i kultury;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kultur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odej Polski;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wymienia cechy kultury masowej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na ziemiach polskich prze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omu XIX i XX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literatura postyczniowa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skauting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pogl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pozytywistycznych na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literatury;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rol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pacing w:val="-10"/>
                <w:kern w:val="24"/>
                <w:sz w:val="20"/>
                <w:szCs w:val="20"/>
                <w:u w:color="000000"/>
                <w:rtl w:val="0"/>
              </w:rPr>
              <w:t>mia</w:t>
            </w:r>
            <w:r>
              <w:rPr>
                <w:color w:val="000000"/>
                <w:spacing w:val="-10"/>
                <w:kern w:val="24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pacing w:val="-10"/>
                <w:kern w:val="24"/>
                <w:sz w:val="20"/>
                <w:szCs w:val="20"/>
                <w:u w:color="000000"/>
                <w:rtl w:val="0"/>
              </w:rPr>
              <w:t>o popularyzowanie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historii w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r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d Polak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  <w:lang w:val="en-US"/>
              </w:rPr>
              <w:t>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pod zaborami.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ogr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dki jordanowskie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Henryka Jordana, Heleny Modrzejewskiej,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 xml:space="preserve"> Andrzeja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kowskiego, Kazimierza Pr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 na przemiany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wiatopogl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dowe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mia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a kl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ska powstania</w:t>
            </w:r>
            <w:r>
              <w:rPr>
                <w:sz w:val="20"/>
                <w:szCs w:val="20"/>
                <w:rtl w:val="0"/>
              </w:rPr>
              <w:t xml:space="preserve"> styczniowego;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sztuk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polsk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omu XIX i XX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skuteczno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ść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tworzenia literatury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 malarstwa ku pokrzepieniu serc.</w:t>
            </w:r>
            <w:r>
              <w:rPr>
                <w:color w:val="00b0f0"/>
                <w:sz w:val="20"/>
                <w:szCs w:val="20"/>
                <w:u w:color="00b0f0"/>
              </w:rPr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V: I wojna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wiatowa</w:t>
            </w:r>
          </w:p>
        </w:tc>
      </w:tr>
      <w:tr>
        <w:tblPrEx>
          <w:shd w:val="clear" w:color="auto" w:fill="d0ddef"/>
        </w:tblPrEx>
        <w:trPr>
          <w:trHeight w:val="7567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1.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wiat na drodze ku wojnie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rola nowych mocarstw (Stany Zjednoczone, Niemcy i Japonia) w zmianie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si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 xml:space="preserve">na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wojna rosyjsko-japo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i jej znaczenie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cig zbroje</w:t>
            </w:r>
            <w:r>
              <w:rPr>
                <w:sz w:val="20"/>
                <w:szCs w:val="20"/>
                <w:rtl w:val="0"/>
              </w:rPr>
              <w:t xml:space="preserve">ń – </w:t>
            </w:r>
            <w:r>
              <w:rPr>
                <w:sz w:val="20"/>
                <w:szCs w:val="20"/>
                <w:rtl w:val="0"/>
              </w:rPr>
              <w:t>nowe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techniczne w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bie armii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narastanie konflikt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politycznych, gospodarczych i militarnych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 mocarstwami europejskimi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jprzymierza i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jporozumienia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wojny ba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 i ich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jprzymierze</w:t>
            </w:r>
            <w:r>
              <w:rPr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tr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jporozumienie</w:t>
            </w:r>
            <w:r>
              <w:rPr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kocio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konflikty pomi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 mocarstwami europejskimi na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omie XIX i XX wieku (XXV.1)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przyczyny wojny: polityczne i gospodarcze, 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i bezpo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(XXV.2)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jprzymierze</w:t>
            </w:r>
            <w:r>
              <w:rPr>
                <w:sz w:val="20"/>
                <w:szCs w:val="20"/>
                <w:rtl w:val="0"/>
              </w:rPr>
              <w:t>/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stwa centralne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jporozumienie</w:t>
            </w:r>
            <w:r>
              <w:rPr>
                <w:sz w:val="20"/>
                <w:szCs w:val="20"/>
                <w:rtl w:val="0"/>
              </w:rPr>
              <w:t>/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ententa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aneksja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nale</w:t>
            </w:r>
            <w:r>
              <w:rPr>
                <w:sz w:val="20"/>
                <w:szCs w:val="20"/>
                <w:rtl w:val="0"/>
              </w:rPr>
              <w:t>żą</w:t>
            </w:r>
            <w:r>
              <w:rPr>
                <w:sz w:val="20"/>
                <w:szCs w:val="20"/>
                <w:rtl w:val="0"/>
              </w:rPr>
              <w:t xml:space="preserve">ce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pt-PT"/>
              </w:rPr>
              <w:t>do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jprzymierza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jporozumienia;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cele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jprzymierza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jporozumienia;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nia, na czym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polega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 xml:space="preserve">ł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wy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cig zbroje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zawarcia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jprzymierza (1882), powstania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jporozumienia (1907);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kocio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przyczyny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narastania konflikt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 xml:space="preserve">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 europejskimi mocarstwami;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ady rywalizacji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mocarstw na morzach</w:t>
            </w:r>
            <w:r>
              <w:rPr>
                <w:sz w:val="20"/>
                <w:szCs w:val="20"/>
                <w:rtl w:val="0"/>
              </w:rPr>
              <w:t xml:space="preserve"> i oceanach;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 dosz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 do wybuchu wojny rosyjsko-japo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nia, jaki wp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yw</w:t>
            </w:r>
            <w:r>
              <w:rPr>
                <w:sz w:val="20"/>
                <w:szCs w:val="20"/>
                <w:rtl w:val="0"/>
              </w:rPr>
              <w:t xml:space="preserve"> na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wiatowy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 powstanie nowych mocarstw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owie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XIX i na pocz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tku XX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opisuje okoliczno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powstania tr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jprzymierza </w:t>
            </w:r>
            <w:r>
              <w:rPr>
                <w:spacing w:val="-3"/>
                <w:kern w:val="24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jporozumienia;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przebieg wojny rosyjsko-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japo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ń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skiej i jej skutki.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I wojny ba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(1912), II wojny ba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(1913), wojny rosyjsko-japo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(1904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1905), bitwy pod Cuszim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(1905);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konflikt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kolonialnych na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Europie;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przedstawia przyczyny i skutki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>wojen ba</w:t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>ka</w:t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>skich.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wp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yw 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konflikt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w ba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ka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skich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na zaostrzenie sytuacji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mi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dzynarodowej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Europie.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2. Na frontach 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rola zamachu w Sarajewie dla los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Europy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na froncie zachodnim (bitwy nad Marn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, pod Verdun)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walk na froncie wschodnim (bitwy pod Tannenbergiem i Gorlicami)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wojenne na morzach i ich znaczenie dla przebiegu wojny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przyst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pienia Stan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Zjednoczonych do wojny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zako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czenie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 xml:space="preserve">wojennych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traktat brzeski, rozejm w Compi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gne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wojna b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yskawiczna, wojna pozycyjna,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stwa centralne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historyczna: arcyksi</w:t>
            </w:r>
            <w:r>
              <w:rPr>
                <w:sz w:val="20"/>
                <w:szCs w:val="20"/>
                <w:rtl w:val="0"/>
              </w:rPr>
              <w:t xml:space="preserve">ążę </w:t>
            </w:r>
            <w:r>
              <w:rPr>
                <w:sz w:val="20"/>
                <w:szCs w:val="20"/>
                <w:rtl w:val="0"/>
              </w:rPr>
              <w:t>Franciszek Ferdynand Habsburg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 xml:space="preserve">wne przyczyny wojny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polityczne i gospodarcze, 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i bezpo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rednie (XXV.2)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specyfik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wojennych: wojna pozycyjna, manewrowa,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powietrzne i morskie (XXV.3)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p techniczny w okresie 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 (XXV.4)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Wielka Wojna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front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1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identyfikuje posta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ć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Franciszka 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Ferdynanda Habsburga;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zamachu w Sarajewie (28 VI 1914), wypowiedzenia wojny Serbii przez Austro-W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gry (28 VII 1914),</w:t>
            </w:r>
            <w:r>
              <w:rPr>
                <w:color w:val="ff0000"/>
                <w:sz w:val="20"/>
                <w:szCs w:val="20"/>
                <w:u w:color="ff000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 xml:space="preserve">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 (1914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1918), podpisania kapitulacji przez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Niemcy w Compi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fr-FR"/>
              </w:rPr>
              <w:t>gne</w:t>
            </w:r>
            <w:r>
              <w:rPr>
                <w:sz w:val="20"/>
                <w:szCs w:val="20"/>
                <w:rtl w:val="0"/>
              </w:rPr>
              <w:t xml:space="preserve"> (11 XI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przyczyn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bezpo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redni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ą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wybuchu Wielkiej Wojny;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cechy charakterystyczne prowadzenia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przebiegu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 xml:space="preserve">wojennych w czasie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ultimatum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wojna b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yskawiczna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wojna pozycyjna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wojna manewrowa</w:t>
            </w:r>
            <w:r>
              <w:rPr>
                <w:sz w:val="20"/>
                <w:szCs w:val="20"/>
                <w:rtl w:val="0"/>
              </w:rPr>
              <w:t xml:space="preserve">, 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nieograniczona wojna podwodna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wypowiedzenia wojny Niemcom przez Stany Zjednoczone (IV 1917), podpisania traktatu brzeskiego (3 III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europejskie walcz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w Wielkiej Wojnie po stronie ententy i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centralnych;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wymienia przyczyny po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rednie wybuchu Wielkiej Wojny;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nia, jaki wp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yw</w:t>
            </w:r>
            <w:r>
              <w:rPr>
                <w:sz w:val="20"/>
                <w:szCs w:val="20"/>
                <w:rtl w:val="0"/>
              </w:rPr>
              <w:t xml:space="preserve"> na przebieg wojny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 wprowadzenie nowych rodzaj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broni;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wskazuje przyczyny kl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 pa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 centralnych.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– </w:t>
            </w:r>
            <w:r>
              <w:rPr>
                <w:i w:val="1"/>
                <w:iCs w:val="1"/>
                <w:sz w:val="20"/>
                <w:szCs w:val="20"/>
                <w:rtl w:val="0"/>
                <w:lang w:val="nl-NL"/>
              </w:rPr>
              <w:t>boot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ofensywa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Karola I Habsburga, Wilhelma II, Gawri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pt-PT"/>
              </w:rPr>
              <w:t>o Principa;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proces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bloku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centralnych i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ententy;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kapitulacji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centralnych.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przy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 xml:space="preserve">czenia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pt-PT"/>
              </w:rPr>
              <w:t>och do ententy</w:t>
            </w:r>
            <w:r>
              <w:rPr>
                <w:sz w:val="20"/>
                <w:szCs w:val="20"/>
                <w:rtl w:val="0"/>
              </w:rPr>
              <w:t xml:space="preserve"> (1915), bitwy nad Marn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(IX 1914), bitwy pod Verdun (1916), bitwy pod Ypres (1915), bitwy nad Somm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(1916), bitwy pod Tannenbergiem (VIII 1914),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oszenia nieograniczonej wojny podwodnej (1917);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na losy wojny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sytuacja wewn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trzna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w Niemczech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de-DE"/>
              </w:rPr>
              <w:t>i Austro-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grzech;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walk na froncie zachodnim i wschodnim;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przebieg walk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na Ba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de-DE"/>
              </w:rPr>
              <w:t xml:space="preserve">kanach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we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ocenia skutki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przez Niemcy nieograniczonej wojny podwodnej;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ocenia skutki zastosowania nowych rodzaj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broni;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taktyk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prowadzenia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na froncie wschodnim i zachodnim.</w:t>
            </w:r>
          </w:p>
        </w:tc>
      </w:tr>
      <w:tr>
        <w:tblPrEx>
          <w:shd w:val="clear" w:color="auto" w:fill="d0ddef"/>
        </w:tblPrEx>
        <w:trPr>
          <w:trHeight w:val="887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Rewolucje w Rosji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przyczyny, przebieg i skutki rewolucji lutowej w Rosji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konflikt wewn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trzny w okresie dwuw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(dzia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  <w:lang w:val="da-DK"/>
              </w:rPr>
              <w:t>Lenina,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oszenie tzw. tez kwietniowych)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rewolucja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dziernikowa i jej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wojna domowa i interwencje si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  <w:lang w:val="en-US"/>
              </w:rPr>
              <w:t>ententy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 polityczne i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dzynarodowe rewolucji bolszewickiej i wojny domowej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mienszewicy, bolszewicy, Bia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 Gwardia, Armia Czerwona, Czeka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Aleksander Kiere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odzimierz Lenin, Feliks Dzier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rewolucj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wojn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domow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Rosji (XXV.5)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bolszewicy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Armia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Czerwona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agry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wybuchu rewolucji lutowej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(III 1917), wybuchu rewolucji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 xml:space="preserve">dziernikowej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(XI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odzimierza Lenina;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rozwinie skr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t ZSRS.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rewolucja lutowa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rewolucja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ź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dziernikowa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zna daty: </w:t>
            </w:r>
            <w:r>
              <w:rPr>
                <w:sz w:val="20"/>
                <w:szCs w:val="20"/>
                <w:rtl w:val="0"/>
              </w:rPr>
              <w:t>wojny domowej w Rosji (1919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1922), powstania ZSRS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(XII 1922);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aja 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wskazuje na mapie miejsce wybuchu rewolucji lutowej oraz rewolucji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przyczyny i skutki rewolucji lutowej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i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wymienia, kto sprawuje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w Rosji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po rewolucji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dziernikowej.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0"/>
                <w:sz w:val="20"/>
                <w:szCs w:val="20"/>
                <w:rtl w:val="0"/>
              </w:rPr>
              <w:t>termin</w:t>
            </w:r>
            <w:r>
              <w:rPr>
                <w:spacing w:val="-1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Rada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>Komisarzy Ludowych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10"/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>dwuw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rtl w:val="0"/>
              </w:rPr>
              <w:t>adza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Rz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 Tymczasowy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bia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 gwardia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Czeka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tezy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rtl w:val="0"/>
              </w:rPr>
              <w:t>kwietniowe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obalenia caratu przez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Tymczasowy (15 III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Lwa Trockiego, Feliksa Dzier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wewn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trzn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 xml:space="preserve">w Rosji w czasie 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okre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la przyczyny, omawia przebieg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 skutki wojny domowej w Rosji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eserowcy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mienszewicy</w:t>
            </w:r>
            <w:r>
              <w:rPr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powstania Rady Komisarzy Ludowych (XI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Aleksandra Kiere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Grigorij Rasputin;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enia programowe</w:t>
            </w:r>
            <w:r>
              <w:rPr>
                <w:sz w:val="20"/>
                <w:szCs w:val="20"/>
                <w:rtl w:val="0"/>
              </w:rPr>
              <w:t xml:space="preserve"> rosyjskich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stronnictw politycznych;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przebieg rewolucji lutowej;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okres dwuw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Rosji.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ocenia skutki przewrotu bolszewickiego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dla Rosji i Europy.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4. Sprawa polska podczas 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sytuacji nadchodz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cej wojny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Kompanii Kadrowej i Legion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kryzys przysi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gowy i jego znaczenie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polskich formacji zbrojnych u boku Rosji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B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 xml:space="preserve">kitnej Armii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postawa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zaborczych wobec sprawy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Akt 5 listopada i jego znaczenie dla sprawy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stanowisko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ententy w sprawie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or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dzie prezydenta T.W. Wilsona dla sprawy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obradach konferencji pokojowej w Pary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u i jej decyzje w kwestii ziem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Legiony Polskie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kryzys przysi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gowy, Akt 5 listopada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Rada Regencyjna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linia Curzona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Haller, Ignacy Jan Paderewski, Thomas Woodrow Wilson, Roman Dmowski,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Grabski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stosunek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zaborczych do sprawy polskiej w przededniu i po wybuchu wojny (XXVI.1)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umi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dzynarodowienie sprawy polskiej: akt 5 listopada 1916 roku,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USA i rewolucji rosyjskich, deklaracj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 3 czerwca 1918 roku (XXVI.2)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polski wysi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 zbrojny i dyplomatyczny, wymienia prace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stwowotw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rcze podczas wojny (XXVI.3)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Legiony Polskie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sformowania Legion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Polskich (1914), podpisania traktatu wersalskiego (28 VI 1919);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sudskiego,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Romana Dmowskiego,</w:t>
            </w:r>
            <w:r>
              <w:rPr>
                <w:sz w:val="20"/>
                <w:szCs w:val="20"/>
                <w:rtl w:val="0"/>
              </w:rPr>
              <w:t xml:space="preserve"> Ignacego Jana Paderewskiego;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wymienia postanowienia konferencji wersalskiej w sprawie polskiej.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kryzys przysi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gowy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kitna Armia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kryzysu przysi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gowego (VII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udzia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polskich formacji zbrojnych u boku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 centralnych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u boku ententy.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Akt 5 listopada</w:t>
            </w:r>
            <w:r>
              <w:rPr>
                <w:sz w:val="20"/>
                <w:szCs w:val="20"/>
                <w:rtl w:val="0"/>
              </w:rPr>
              <w:t xml:space="preserve"> (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manifest dw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ch cesarzy</w:t>
            </w:r>
            <w:r>
              <w:rPr>
                <w:sz w:val="20"/>
                <w:szCs w:val="20"/>
                <w:rtl w:val="0"/>
              </w:rPr>
              <w:t xml:space="preserve">),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Rada Regencyjna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wydania manifestu dw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ch cesarzy (5 XI 1916), programu pokojowego prezydenta Wilsona (8 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podzia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ł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ziem polskich</w:t>
            </w:r>
            <w:r>
              <w:rPr>
                <w:sz w:val="20"/>
                <w:szCs w:val="20"/>
                <w:rtl w:val="0"/>
              </w:rPr>
              <w:t xml:space="preserve"> w 1915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przedstawia okoliczno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rtl w:val="0"/>
                <w:lang w:val="it-IT"/>
              </w:rPr>
              <w:t xml:space="preserve">ci, </w:t>
            </w:r>
            <w:r>
              <w:rPr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 jakich powsta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y Legiony Polskie </w:t>
            </w:r>
            <w:r>
              <w:rPr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i wskazuje cele ich dzia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alno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ci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Kompania Kadrowa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Legion Pu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awski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II Brygada Legion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 Polskich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odezwy cara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aja II (1916), powstania Rady Regencyjnej (1917), wkroczenia Kompanii Kadrowej do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lestwa Polskiego (6 VIII 1914), powstania Legionu Pu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awskiego (1914);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utworzenia wojska polskiego we Francji.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taktyk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prowadzenia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na froncie wschodnim</w:t>
            </w:r>
            <w:r>
              <w:rPr>
                <w:sz w:val="20"/>
                <w:szCs w:val="20"/>
                <w:rtl w:val="0"/>
              </w:rPr>
              <w:t xml:space="preserve"> i zachodnim;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it-IT"/>
              </w:rPr>
              <w:t>ad Legion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Polskich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odzyskanie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przez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VI: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 w okresie 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dzywojennym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1.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wiat po 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skutki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eczne, ekonomiczne i polityczne 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traktat wersalski i  traktaty pokojowe z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stwami centralnymi oraz ich postanowienia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i jej znaczenie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nowych lub odzyskanie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przez narody europejskie (Polska, Czechos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owacja, 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lestwo SHS, Litwa,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otwa, Estonia, Finlandia, Irlandia)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konferencja w Locarno i jej postanowienia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wielki kryzys gospodarczy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i jego skutki polityczne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ad wersalski, ma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 traktat wersalski, demilitaryzacja,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 monoetniczne, Liga Narod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w, czarny czwartek, New Deal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Franklin Delano Roosevelt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postanowienia konferencji paryskiej oraz traktatu w Locarno; ocenia funkcjonowanie 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i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wersalski (XXVII.2)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Liga Narod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wielki kryzys gospodarczy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zna daty: podpisania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traktatu wersalskiego</w:t>
            </w:r>
            <w:r>
              <w:rPr>
                <w:sz w:val="20"/>
                <w:szCs w:val="20"/>
                <w:rtl w:val="0"/>
              </w:rPr>
              <w:t xml:space="preserve"> (28 VI 1919);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europejskie decyduj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pt-PT"/>
              </w:rPr>
              <w:t xml:space="preserve">ce o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adzie wersalskim;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wymienia postanowienia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traktatu wersalskiego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 xml:space="preserve">przedstawia zniszczenia i straty po 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Wielka Czw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rka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demilitaryzacja</w:t>
            </w:r>
            <w:r>
              <w:rPr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ad 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wersalski</w:t>
            </w:r>
            <w:r>
              <w:rPr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czarny czwartek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New Deal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obrad konferencji paryskiej (XI 1918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VI 1919), powstania 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(1920),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adu w Locarno (1925), czarnego czwartku (24 X 1929), wprowadzenia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New Deal </w:t>
            </w:r>
            <w:r>
              <w:rPr>
                <w:sz w:val="20"/>
                <w:szCs w:val="20"/>
                <w:rtl w:val="0"/>
              </w:rPr>
              <w:t>(1933);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ć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Franklina Delano Roosevelta;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powsta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e po 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cel powstania 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plebiscyt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wolne miasto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 traktat wersalski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postanowienia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ego traktatu wersalskiego;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przejawy wielkiego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kryzysu gospodarczego</w:t>
            </w:r>
            <w:r>
              <w:rPr>
                <w:sz w:val="20"/>
                <w:szCs w:val="20"/>
                <w:rtl w:val="0"/>
              </w:rPr>
              <w:t xml:space="preserve"> i sposoby radzenia sobie z nim;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charakteryzuje postanowienia konferencji w Locarno.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wst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pienia Niemiec do 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(1926), wst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pienia ZSRS do Ligi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(1934)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Davida Lloyd George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a, Thomasa Wilsona, Vittorio Orlando;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postanowienia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pokoj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w podpisanych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z</w:t>
            </w:r>
            <w:r>
              <w:rPr>
                <w:spacing w:val="-14"/>
                <w:sz w:val="20"/>
                <w:szCs w:val="20"/>
                <w:rtl w:val="0"/>
              </w:rPr>
              <w:t xml:space="preserve"> dawnymi sojusznikami</w:t>
            </w:r>
            <w:r>
              <w:rPr>
                <w:sz w:val="20"/>
                <w:szCs w:val="20"/>
                <w:rtl w:val="0"/>
              </w:rPr>
              <w:t xml:space="preserve"> Niemiec;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skuteczno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 xml:space="preserve">funkcjonowania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wersalskiego;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wielkiego kryzysu gospodarczego na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Europie;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rol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podwa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eniu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adu wersalskiego odegra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ł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uk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 w Locarno.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Narodziny faszyzmu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przyczyny powojennego kryzysu demokracji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narodziny i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oskiego faszyzmu (ideologia,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partii faszystowskiej)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przez B. Mussoliniego i budowa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totalitarnego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i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niemieckiego narodowego socjalizmu (ideologia,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partii narodowosocjalistycznej)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przez A. Hitlera, budowa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totalitarnego w Niemczech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represje i zbrodnie nazist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pierwszych latach sprawowania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w Niemczech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faszyzm, marsz na Rzym, narodowy socjalizm (nazizm), system monopartyjny, propaganda, totalitaryzm, autorytaryzm, antysemityzm, ustawy norymberskie,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noc d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ugich no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, ob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z koncentracyjny,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noc kryszta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owa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, hitlerjugend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Benito Mussolini, Adolf Hitler, Josef Goebbels, Heinrich Himmler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oblicza totalitaryzmu (w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oskiego faszyzmu, niemieckiego narodowego socjalizmu 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  <w:lang w:val="en-US"/>
              </w:rPr>
              <w:t>]): ideologi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praktyk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(XXVII.3)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faszyzm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narodowy socjalizm (nazizm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 xml:space="preserve">),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ob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z koncentracyjny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ü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hrer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marszu na Rzym (1922),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przez Adolfa Hitlera funkcji kanclerza (I 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Benita Mussoliniego, 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cechy charakterystyczne faszyzmu i nazizmu.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marsz na Rzym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14"/>
                <w:kern w:val="24"/>
                <w:sz w:val="20"/>
                <w:szCs w:val="20"/>
                <w:rtl w:val="0"/>
              </w:rPr>
              <w:t>antysemityzm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czarne koszule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ustawy norymberskie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totalitaryzm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Gestapo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przyj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cia ustaw norymberskich (1935), nocy kryszta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owej (1938);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de-DE"/>
              </w:rPr>
              <w:t>Josefa Goebbelsa, Heinricha Himmlera;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opisuje okoliczno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przej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cia w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adzy przez</w:t>
            </w:r>
            <w:r>
              <w:rPr>
                <w:sz w:val="20"/>
                <w:szCs w:val="20"/>
                <w:rtl w:val="0"/>
              </w:rPr>
              <w:t xml:space="preserve"> Benita Mussoliniego i 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charakteryzuje polityk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nazist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 wobec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yd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noc d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ugich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ustawy norymberskie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noc kryszta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totalitaryzm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cia przez Benita Mussoliniego funkcji premiera (1922), funkcjonowania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Republiki Weimarskiej</w:t>
            </w:r>
            <w:r>
              <w:rPr>
                <w:sz w:val="20"/>
                <w:szCs w:val="20"/>
                <w:rtl w:val="0"/>
              </w:rPr>
              <w:t xml:space="preserve"> (1919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1933),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  <w:lang w:val="it-IT"/>
              </w:rPr>
              <w:t>cia pe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nej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w Niemczech przez Adolfa Hitlera (VIII 1934);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nazi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kontrolowali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obywateli.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korporacja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pucz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indoktrynacja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pakty latera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zna daty: powstania </w:t>
            </w:r>
            <w:r>
              <w:rPr>
                <w:sz w:val="20"/>
                <w:szCs w:val="20"/>
                <w:rtl w:val="0"/>
                <w:lang w:val="de-DE"/>
              </w:rPr>
              <w:t>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oskich 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fr-FR"/>
              </w:rPr>
              <w:t>Kombatant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nl-NL"/>
              </w:rPr>
              <w:t>w (1919),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puczu monachijskiego</w:t>
            </w:r>
            <w:r>
              <w:rPr>
                <w:sz w:val="20"/>
                <w:szCs w:val="20"/>
                <w:rtl w:val="0"/>
              </w:rPr>
              <w:t xml:space="preserve"> (1923),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powstania Narodowej</w:t>
            </w:r>
            <w:r>
              <w:rPr>
                <w:sz w:val="20"/>
                <w:szCs w:val="20"/>
                <w:rtl w:val="0"/>
              </w:rPr>
              <w:t xml:space="preserve"> Partii Faszystowskiej (1921), podpalenia Reichstagu (II 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och i  Niemiec 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po zako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czeniu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przyczyny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popularno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ci faszyst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we W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oszech i nazist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 xml:space="preserve"> w Niemczech.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w Europie zyska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popularno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totalitarne;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zbrodnicz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it-IT"/>
              </w:rPr>
              <w:t>nazist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do 1939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 polityki prowadzonej przez Benita Mussoliniego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i Adolfa Hitlera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na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obywateli.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3. ZSRS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imperium komunistyczne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ekspansja terytorialna Rosji Radzieckiej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utworzenie ZSRS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przez J. Stalina i metody jej sprawowania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funkcjonowanie gospodarki w ZSRS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dzywojennym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terror komunistyczny i wielka czystka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propaganda komunistyczna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stosunki sowiecko-niemieckie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 i znaczenie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pracy tych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powstanie, cele i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Kominternu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stalinizm, NKWD, kult jednostki, wielka czystka, komunizm wojenny, Nowa Ekonomiczna Polityka, kolektywizacja, gospodarka planowa, Gu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ag,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agry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historyczna: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Stalin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oblicza totalitaryzmu ([</w:t>
            </w:r>
            <w:r>
              <w:rPr>
                <w:sz w:val="20"/>
                <w:szCs w:val="20"/>
                <w:rtl w:val="0"/>
              </w:rPr>
              <w:t>…</w:t>
            </w:r>
            <w:r>
              <w:rPr>
                <w:sz w:val="20"/>
                <w:szCs w:val="20"/>
                <w:rtl w:val="0"/>
              </w:rPr>
              <w:t>] systemu sowieckiego): ideologi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praktyk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(XXVII.3)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stalinizm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kult jednostki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agier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0"/>
                <w:kern w:val="24"/>
                <w:sz w:val="20"/>
                <w:szCs w:val="20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zna daty: utworzenia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ZSRS (30 XII 1922), paktu Ribbentrop-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Mo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otow (23 VIII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rozwinie skr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de-DE"/>
              </w:rPr>
              <w:t>t NEP;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Stalina;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wymienia cechy charakterystyczne pa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stwa stalinowskiego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Nowa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</w:rPr>
              <w:t>Ekonomiczna Polityka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</w:rPr>
              <w:t>wielka czystka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  <w:lang w:val="de-DE"/>
              </w:rPr>
              <w:t>NKWD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,</w:t>
            </w:r>
            <w:r>
              <w:rPr>
                <w:sz w:val="20"/>
                <w:szCs w:val="20"/>
                <w:rtl w:val="0"/>
                <w:lang w:val="de-DE"/>
              </w:rPr>
              <w:t xml:space="preserve"> 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Gu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ag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zna dat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 Rapallo (1922;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w ZSRS realizowano kult jednostki;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rozwinie skr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de-DE"/>
              </w:rPr>
              <w:t>t NKWD;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metody stosowane przez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Stalina w celu umocnienia swoich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choz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kolektywizacja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</w:rPr>
              <w:t>rolnictwa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</w:rPr>
              <w:t>gospodarka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planowa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czystka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NEP (1921), wielkiej czystki (1936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1938), kolektywizacji rolnictwa (1928), 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odu na Ukrainie (1932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rozwinie skr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nl-NL"/>
              </w:rPr>
              <w:t>ty: WKP(b);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7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identyfikuje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 xml:space="preserve">postacie: 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Wiaczes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awa Mo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5"/>
                <w:kern w:val="24"/>
                <w:sz w:val="20"/>
                <w:szCs w:val="20"/>
                <w:rtl w:val="0"/>
              </w:rPr>
              <w:t>otowa,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</w:t>
            </w:r>
            <w:r>
              <w:rPr>
                <w:spacing w:val="-7"/>
                <w:kern w:val="24"/>
                <w:sz w:val="20"/>
                <w:szCs w:val="20"/>
                <w:rtl w:val="0"/>
                <w:lang w:val="nl-NL"/>
              </w:rPr>
              <w:t>Joachima Ribbentropa;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relacje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dzy ZSRS a Niemcami do 1939 r.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</w:rPr>
              <w:t>komunizm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wojenny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najwi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ksze skupiska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agr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nia, dlaczego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system komunistyczny</w:t>
            </w:r>
            <w:r>
              <w:rPr>
                <w:sz w:val="20"/>
                <w:szCs w:val="20"/>
                <w:rtl w:val="0"/>
              </w:rPr>
              <w:t xml:space="preserve"> w ZSRS jest oceniany jako zbrodniczy;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charakteryzuje reformy gospodarcze J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zefa Stalina.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Stalina wobec przeciwnik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skutki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reform gospodarczych</w:t>
            </w:r>
            <w:r>
              <w:rPr>
                <w:sz w:val="20"/>
                <w:szCs w:val="20"/>
                <w:rtl w:val="0"/>
              </w:rPr>
              <w:t xml:space="preserve"> wprowadzonych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ZSRS przez Stalina.</w:t>
            </w:r>
          </w:p>
        </w:tc>
      </w:tr>
      <w:tr>
        <w:tblPrEx>
          <w:shd w:val="clear" w:color="auto" w:fill="d0ddef"/>
        </w:tblPrEx>
        <w:trPr>
          <w:trHeight w:val="78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Kultura i zmiany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przemiany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eczne i obyczajowe po 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przemiany w modzie i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yciu codziennym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nauki i techniki (wynalazki,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rodki transportu publicznego, motoryzacja, kino, radio, telewizja)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kultura masowa i jej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na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nowe kierunki w architekturze i sztuce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emancypacja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kultura masowa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 mass media, produkcja ta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mowa, indoktrynacja, funkcjonalizm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Orson Wells, Charlie Chaplin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kulturowe i cywilizacyjne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 wojny (XXVII.1)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mass media</w:t>
            </w:r>
            <w:r>
              <w:rPr>
                <w:sz w:val="20"/>
                <w:szCs w:val="20"/>
                <w:rtl w:val="0"/>
              </w:rPr>
              <w:t xml:space="preserve">, 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emancypacja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prawa wyborcze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Charliego Chaplina;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rodzaje mass medi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wymienia nowe nurty w architekturze i sztuce;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eczne skutki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I wojny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wiatowej.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komunikacji i mass medi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charakteryzuje zmiany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w dwudziestoleciu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modernizm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>dadaizm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surrealizm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futuryzm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en-US"/>
              </w:rPr>
              <w:t>Orsona Wellesa;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cele przy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nowym trendom w architekturze i sztuce.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funkcjonalizm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socrealizm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indoktrynacja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it-IT"/>
              </w:rPr>
              <w:t>Rudolfa Valentino 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przyznania prawa wyborczego kobietom w Polsce (1918);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 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i ocenia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mass medi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dwudziestoleciu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zmiany, jakie zasz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y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ecze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stwie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 zako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czeniu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I wojny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wiatowej.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5.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wiat na drodze ku II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militaryzacja Niemiec i jej konsekwencje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wojna domowa w Hiszpanii i jej kontekst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zbli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politycznego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och, Niemiec i Japonii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 xml:space="preserve">ci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Anschlussu</w:t>
            </w:r>
            <w:r>
              <w:rPr>
                <w:sz w:val="20"/>
                <w:szCs w:val="20"/>
                <w:rtl w:val="0"/>
              </w:rPr>
              <w:t xml:space="preserve"> Austrii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polityka ust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pstw Zachodu wobec Niemiec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konferencja w Monachium i jej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Europa w przededniu wojny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aneksja Czechos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owacji, 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ajpedy przez III Rzesz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ekspansja Japonii na Dalekim Wschodzie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remilitaryzacja, Anschluss,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stwa osi, polityka ust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pstw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postacie historyczne: Francisco Franco, Neville Chamberlain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agresj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na Dalekim Wschodzie (XXXI.1)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ekspansj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och i wojn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domow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Hiszpanii (XXXI.2)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hitlerowskich Niemiec: rozbijanie systemu wersalsko-lokarne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(od remilitaryzacji Nadrenii do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 Monachium) (XXXI.3)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 Zachodu wobec Niemiec Hitlera (XXXI.4)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aneksja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rtl w:val="0"/>
                <w:lang w:val="de-DE"/>
              </w:rPr>
              <w:t>Anschluss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ś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Berlin- 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rtl w:val="0"/>
              </w:rPr>
              <w:t>Rzym-Tokio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 xml:space="preserve"> (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rtl w:val="0"/>
              </w:rPr>
              <w:t>pa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rtl w:val="0"/>
              </w:rPr>
              <w:t>stwa osi</w:t>
            </w:r>
            <w:r>
              <w:rPr>
                <w:spacing w:val="-11"/>
                <w:kern w:val="24"/>
                <w:sz w:val="20"/>
                <w:szCs w:val="20"/>
                <w:rtl w:val="0"/>
                <w:lang w:val="it-IT"/>
              </w:rPr>
              <w:t xml:space="preserve">);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identyfikuje postacie:</w:t>
            </w:r>
            <w:r>
              <w:rPr>
                <w:sz w:val="20"/>
                <w:szCs w:val="20"/>
                <w:rtl w:val="0"/>
              </w:rPr>
              <w:t xml:space="preserve"> Benita Mussoliniego, 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pa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ń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stwa europejskie,</w:t>
            </w:r>
            <w:r>
              <w:rPr>
                <w:sz w:val="20"/>
                <w:szCs w:val="20"/>
                <w:rtl w:val="0"/>
              </w:rPr>
              <w:t xml:space="preserve">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pad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ofiar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 xml:space="preserve">agresji Niemiec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de-DE"/>
              </w:rPr>
              <w:t>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sv-SE"/>
              </w:rPr>
              <w:t>och;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ady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amania postanowie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traktatu wersalskiego przez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strony walcz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ze sob</w:t>
            </w:r>
            <w:r>
              <w:rPr>
                <w:sz w:val="20"/>
                <w:szCs w:val="20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rtl w:val="0"/>
              </w:rPr>
              <w:t>w hiszpa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wojnie domowej.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 xml:space="preserve">terminu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appeasement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 xml:space="preserve">zna daty: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Anschlussu </w:t>
            </w:r>
            <w:r>
              <w:rPr>
                <w:sz w:val="20"/>
                <w:szCs w:val="20"/>
                <w:rtl w:val="0"/>
              </w:rPr>
              <w:t>Austrii (III 1938), konferencji w Monachium (29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30 IX 1938);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it-IT"/>
              </w:rPr>
              <w:t>Francisco Franco;</w:t>
            </w:r>
          </w:p>
          <w:p>
            <w:pPr>
              <w:pStyle w:val="No Spacing"/>
            </w:pPr>
            <w:r>
              <w:rPr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przyczyny </w:t>
            </w:r>
            <w:r>
              <w:rPr>
                <w:spacing w:val="-11"/>
                <w:sz w:val="20"/>
                <w:szCs w:val="20"/>
                <w:rtl w:val="0"/>
              </w:rPr>
              <w:t>i skutki wojny domowej</w:t>
            </w:r>
            <w:r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sz w:val="20"/>
                <w:szCs w:val="20"/>
                <w:rtl w:val="0"/>
              </w:rPr>
              <w:t>w Hiszpanii;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postanowienia konferencji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w Monachium.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stwo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marionetkowe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remilitaryzacja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remilitaryzacji Nadrenii (1936), aneksji Czech i Moraw przez III Rzesz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(III 1939);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</w:t>
            </w:r>
            <w:r>
              <w:rPr>
                <w:kern w:val="24"/>
                <w:sz w:val="20"/>
                <w:szCs w:val="20"/>
                <w:rtl w:val="0"/>
              </w:rPr>
              <w:t xml:space="preserve">przyczyny 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rtl w:val="0"/>
                <w:lang w:val="de-DE"/>
              </w:rPr>
              <w:t>Anschlussu</w:t>
            </w:r>
            <w:r>
              <w:rPr>
                <w:sz w:val="20"/>
                <w:szCs w:val="20"/>
                <w:rtl w:val="0"/>
              </w:rPr>
              <w:t xml:space="preserve"> Austrii;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Neville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’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a Chamberlaina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proces militaryzacji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it-IT"/>
              </w:rPr>
              <w:t xml:space="preserve">ci </w:t>
            </w:r>
            <w:r>
              <w:rPr>
                <w:sz w:val="20"/>
                <w:szCs w:val="20"/>
                <w:rtl w:val="0"/>
              </w:rPr>
              <w:t>zwo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konferencji monachijskiej.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wojny domowej w Hiszpanii (1936-1939), ataku Japonii na Chiny (1937), proklamowania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owacji (III 1939), 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przez Niemcy Okr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gu 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ajpedy (III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skutki decyzji podj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tych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na konferencji monachijskiej;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przyczyny i skutki ekspansji Japonii na Dalekim Wschodzie.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 </w:t>
            </w:r>
            <w:r>
              <w:rPr>
                <w:kern w:val="24"/>
                <w:sz w:val="20"/>
                <w:szCs w:val="20"/>
                <w:rtl w:val="0"/>
              </w:rPr>
              <w:t xml:space="preserve">zachodnich </w:t>
            </w:r>
            <w:r>
              <w:rPr>
                <w:kern w:val="24"/>
                <w:sz w:val="20"/>
                <w:szCs w:val="20"/>
              </w:rPr>
              <w:br w:type="textWrapping"/>
            </w:r>
            <w:r>
              <w:rPr>
                <w:kern w:val="24"/>
                <w:sz w:val="20"/>
                <w:szCs w:val="20"/>
                <w:rtl w:val="0"/>
              </w:rPr>
              <w:t>na konferencji</w:t>
            </w:r>
            <w:r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w Monachium;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>–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ocenia skutki polityki </w:t>
            </w:r>
            <w:r>
              <w:rPr>
                <w:i w:val="1"/>
                <w:iCs w:val="1"/>
                <w:color w:val="000000"/>
                <w:kern w:val="24"/>
                <w:sz w:val="20"/>
                <w:szCs w:val="20"/>
                <w:u w:color="000000"/>
                <w:rtl w:val="0"/>
                <w:lang w:val="en-US"/>
              </w:rPr>
              <w:t>appeasementu</w:t>
            </w:r>
            <w:r>
              <w:rPr>
                <w:color w:val="000000"/>
                <w:kern w:val="24"/>
                <w:sz w:val="20"/>
                <w:szCs w:val="20"/>
                <w:u w:color="00000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dla</w:t>
            </w:r>
            <w:r>
              <w:rPr>
                <w:color w:val="000000"/>
                <w:spacing w:val="-11"/>
                <w:sz w:val="20"/>
                <w:szCs w:val="20"/>
                <w:u w:color="000000"/>
                <w:rtl w:val="0"/>
              </w:rPr>
              <w:t xml:space="preserve"> Europy.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VII: Polska w okresie 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dzywojennym</w:t>
            </w:r>
          </w:p>
        </w:tc>
      </w:tr>
      <w:tr>
        <w:tblPrEx>
          <w:shd w:val="clear" w:color="auto" w:fill="d0ddef"/>
        </w:tblPrEx>
        <w:trPr>
          <w:trHeight w:val="832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Odrodzenie Rzeczypospolitej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sytuacja ziem polskich pod koniec 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powstanie lokalnych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polskiej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adzy: Polskiej Komisji Likwidacyjnej w Krakowie, Rady Narodowej Ksi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stwa Cieszy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Naczelnej Rady Ludowej w Poznaniu i Tymczasowego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Ludowego Republiki Polskiej w Lublinie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t J.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sudskiego z Magdeburga i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anie i pierwsze reformy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J. Moraczewskiego i I.J. Paderewskiego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Naczelnik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Ignacy Daszy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drzej Moraczewski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formowanie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centralnego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stwowej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od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 xml:space="preserve">dziernikowej deklaracji Rady Regencyjnej do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Konstytucji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(XXVIII.1)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skal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skutki wojennych zniszcze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oraz dziedzictwa zaborowego (XXIX.1)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zna daty: przekazania</w:t>
            </w:r>
            <w:r>
              <w:rPr>
                <w:sz w:val="20"/>
                <w:szCs w:val="20"/>
                <w:rtl w:val="0"/>
                <w:lang w:val="en-US"/>
              </w:rPr>
              <w:t xml:space="preserve">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adzy wojskowej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J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zefowi Pi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sudskiemu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przez Rad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Regencyjn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sz w:val="20"/>
                <w:szCs w:val="20"/>
                <w:rtl w:val="0"/>
              </w:rPr>
              <w:t>(11 XI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zefa </w:t>
            </w:r>
            <w:r>
              <w:rPr>
                <w:spacing w:val="-3"/>
                <w:sz w:val="20"/>
                <w:szCs w:val="20"/>
                <w:rtl w:val="0"/>
              </w:rPr>
              <w:t>Pi</w:t>
            </w:r>
            <w:r>
              <w:rPr>
                <w:spacing w:val="-3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sz w:val="20"/>
                <w:szCs w:val="20"/>
                <w:rtl w:val="0"/>
              </w:rPr>
              <w:t xml:space="preserve">sudskiego,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Romana Dmowskiego;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pierwsze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na ziemiach polskich;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wie, dlaczego 11 listopada sta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symboliczna dat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odzyskania  przez Polsk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Tymczasowy Naczelnik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Ignacego Daszy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drzeja Moraczewskiego, Ignacego Jana Paderewskiego;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przez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sudskiego.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kern w:val="24"/>
                <w:sz w:val="20"/>
                <w:szCs w:val="2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wyja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nia znaczenie </w:t>
            </w:r>
            <w:r>
              <w:rPr>
                <w:kern w:val="24"/>
                <w:sz w:val="20"/>
                <w:szCs w:val="20"/>
                <w:rtl w:val="0"/>
              </w:rPr>
              <w:t xml:space="preserve">terminu </w:t>
            </w:r>
            <w:r>
              <w:rPr>
                <w:i w:val="1"/>
                <w:iCs w:val="1"/>
                <w:kern w:val="24"/>
                <w:sz w:val="20"/>
                <w:szCs w:val="20"/>
                <w:rtl w:val="0"/>
              </w:rPr>
              <w:t>nacjonalizacja</w:t>
            </w:r>
            <w:r>
              <w:rPr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umiejscawia w czasie </w:t>
            </w:r>
            <w:r>
              <w:rPr>
                <w:sz w:val="20"/>
                <w:szCs w:val="20"/>
                <w:rtl w:val="0"/>
              </w:rPr>
              <w:t>powo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anie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Moraczewskiego (18 XI 1918) oraz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Ignacego Jana Paderewskiego (I 1919);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sytuacja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ra zaistnia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pod koniec 1918 r.,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wp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yn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ęł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a na odzyskanie</w:t>
            </w:r>
            <w:r>
              <w:rPr>
                <w:sz w:val="20"/>
                <w:szCs w:val="20"/>
                <w:rtl w:val="0"/>
              </w:rPr>
              <w:t xml:space="preserve">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przez Polsk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enia programowe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tymczasowych 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rodk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  <w:lang w:val="en-US"/>
              </w:rPr>
              <w:t xml:space="preserve">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enia programowe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rz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fr-FR"/>
              </w:rPr>
              <w:t>du J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drzeja Moraczewskiego</w:t>
            </w:r>
            <w:r>
              <w:rPr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na ziemiach polskich w pierwszym roku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ocenia polityczne starania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przededniu odzyskania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−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rol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, jak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odegra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ł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J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zef Pi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sudski w momencie odzyskania niepodleg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ci.</w:t>
            </w:r>
            <w:r>
              <w:rPr>
                <w:color w:val="00b0f0"/>
                <w:sz w:val="20"/>
                <w:szCs w:val="20"/>
                <w:u w:color="00b0f0"/>
              </w:rPr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granic odrodzonej Polski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 o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t odrodzonej Polski 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koncepcje granic i koncepcje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R. Dmowskiego i J.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sudskiego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konflikt polsko-ukrai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 o Galicj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Wschodni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i skutki powstania wielkopolskiego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lubiny z morzem i odzyskanie Pomorza przez Polsk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wyniki plebiscyt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Warmii, Mazurach i Powi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wojna polsko-bolszewicka (wyprawa na Kij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Bitwa Warszawska, pok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w Rydze i jego postanowienia)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problem Litwy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rodkowej,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bunt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 xml:space="preserve">gen. L.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eligowskiego i jego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przyczyny wybuchu III powstania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skiego oraz jego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konflikt z Czechos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  <w:lang w:val="en-US"/>
              </w:rPr>
              <w:t xml:space="preserve">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sk Cieszy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koncepcja inkorporacyjna, koncepcja federacyjna, Orl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ta Lwowskie,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cud nad Wis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łą”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, linia Curzona, bunt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eligowskiego, plebiscyt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postacie historyczne: Symon Petlura, Lucjan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eligowski, Wojciech Korfanty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proces wykuwania granic: wersalskie decyzje a fenomen Powstania Wielkopolskiego i powsta</w:t>
            </w:r>
            <w:r>
              <w:rPr>
                <w:sz w:val="20"/>
                <w:szCs w:val="20"/>
                <w:rtl w:val="0"/>
              </w:rPr>
              <w:t>ń 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skich (zach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d)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federacyjny dylemat a inkorporacyjny rezultat (wsch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d) (XXVIII.2)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wojn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polsko-bolszewick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jej skutki (pok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ryski) (XXVIII.3)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plebiscyt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Bitwy Warszawskiej (15 VIII 1920), pokoju w Rydze (18 III 1921);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Romana Dmowskiego,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sudskiego;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postanowienia pokoju ryskiego;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4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wymienia wydarzenia,</w:t>
            </w:r>
            <w:r>
              <w:rPr>
                <w:spacing w:val="-14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na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 granic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polskiego.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Orl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lwowskie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wybuchu powstania wielkopolskiego (27 XII 1918), plebiscytu na 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rnym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sku (20 III 1921), pierwszego powstania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skiego (1919), drugiego powstania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skiego (1920),trzeciego powstania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skiego (1921);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postacie: Lucjana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eligowskiego, Wincentego Witosa, Ignacego Jana Paderewskiego;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obszar Wolnego Miasta</w:t>
            </w:r>
            <w:r>
              <w:rPr>
                <w:sz w:val="20"/>
                <w:szCs w:val="20"/>
                <w:rtl w:val="0"/>
              </w:rPr>
              <w:t xml:space="preserve"> Gda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ska, obszar powstania wielkopolskiego;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koncepcje polskiej granicy wschodniej;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Polska przy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>czy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ziemi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wile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przebieg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skutki powstania wielkopolskiego;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plebiscyt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Warmii, Mazurach i Powi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lu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oraz na G</w:t>
            </w:r>
            <w:r>
              <w:rPr>
                <w:spacing w:val="-7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rnym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l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sku.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termin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rtl w:val="0"/>
              </w:rPr>
              <w:t>linia Curzona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cud nad Wis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koncepcja inkorporacyjna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koncepcja federacyjna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bunt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eligowskiego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w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 xml:space="preserve">czenia Litwy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rodkowej do Polski (III 1922), plebiscytu na Warmii, Mazurach i Powi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lu (11 VII 1920),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 Wojciecha Korfantego, Symona Petlury, Tadeusza Rozwadowskiego;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granic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wschodni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ustalon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pokoju ryskim;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por</w:t>
            </w:r>
            <w:r>
              <w:rPr>
                <w:spacing w:val="-10"/>
                <w:kern w:val="24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wnuje koncepcj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 inkorporacyjn</w:t>
            </w:r>
            <w:r>
              <w:rPr>
                <w:sz w:val="20"/>
                <w:szCs w:val="20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rtl w:val="0"/>
              </w:rPr>
              <w:t>i federacyjn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przebieg wojny polsko- bolszewickiej;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wskazuje na mapie </w:t>
            </w:r>
            <w:r>
              <w:rPr>
                <w:kern w:val="24"/>
                <w:sz w:val="20"/>
                <w:szCs w:val="20"/>
                <w:rtl w:val="0"/>
              </w:rPr>
              <w:t xml:space="preserve">obszary plebiscytowe,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zasi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g powsta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ń ś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l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skich</w:t>
            </w:r>
            <w:r>
              <w:rPr>
                <w:sz w:val="20"/>
                <w:szCs w:val="20"/>
                <w:rtl w:val="0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0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przedstawia przyczyny</w:t>
            </w:r>
            <w:r>
              <w:rPr>
                <w:sz w:val="20"/>
                <w:szCs w:val="20"/>
                <w:rtl w:val="0"/>
              </w:rPr>
              <w:t xml:space="preserve"> i skutki powsta</w:t>
            </w:r>
            <w:r>
              <w:rPr>
                <w:sz w:val="20"/>
                <w:szCs w:val="20"/>
                <w:rtl w:val="0"/>
              </w:rPr>
              <w:t>ń 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−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daty: za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lubin Polski z morzem (10 II 1920), podzia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u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ska Cieszy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skiego (VII 1920);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Hallera;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granic odrodzonej Polski z wykorzystaniem mapy;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przedstawia przyczyny i przebieg konfliktu polsko-</w:t>
            </w:r>
            <w:r>
              <w:rPr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-ukrai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ń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skiego pod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koniec 1918 i 1 1919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podj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cia przez wojska</w:t>
            </w:r>
            <w:r>
              <w:rPr>
                <w:sz w:val="20"/>
                <w:szCs w:val="20"/>
                <w:rtl w:val="0"/>
              </w:rPr>
              <w:t xml:space="preserve"> polskie wyprawy kijowskiej i jej skutki;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opisuje konflikt 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polsko-czechos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owacki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i jego skutki.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ekspansji ukrai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w Galicji Wschodniej;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przyczyny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ski Polski w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plebiscycie na Warmii,</w:t>
            </w:r>
            <w:r>
              <w:rPr>
                <w:sz w:val="20"/>
                <w:szCs w:val="20"/>
                <w:rtl w:val="0"/>
              </w:rPr>
              <w:t xml:space="preserve"> Mazurach i Powi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walki o polsko</w:t>
            </w:r>
            <w:r>
              <w:rPr>
                <w:sz w:val="20"/>
                <w:szCs w:val="20"/>
                <w:rtl w:val="0"/>
              </w:rPr>
              <w:t>ść Ś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ska;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za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lubin Polski z morzem.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dy parlamentarne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odbudowy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polskiej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trudno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w unifikacji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postanowienia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konstytucji z 1919 r.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ustr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j II Rzeczypospolitej w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wietle konstytucji marcowej z 1921 r.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sytuacja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dzynarodowa odrodzonego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na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tku lat dwudziestych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sojusze z Francj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Rumuni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elekcja G. Narutowicza na prezydenta i jego zab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jstwo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W. Grabskiego i jego reformy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charakterystyka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parlamentarnych w latach 1919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1926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 konstytucja, konstytucja marcowa, kontrasygnata, Kresy Wschodnie, dywersja, Korpus Ochrony Pogranicza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postacie historyczne: Wincenty Witos, Wojciech Korfanty, Roman Rybarski, Gabriel Narutowicz, Stanis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aw Wojciechowski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formowanie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centralnego 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stwowej: od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 xml:space="preserve">dziernikowej deklaracji Rady Regencyjnej do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Konstytucji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(XXVIII.1)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ustr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polityczny Polski na podstawie konstytucji marcowej z 1921 roku (XXIX.2)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kierunki polityki zagranicznej II Rzeczypospolitej (system sojuszy i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wnowagi) (XXIX.5)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Naczelnik Pa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stwa</w:t>
            </w:r>
            <w:r>
              <w:rPr>
                <w:sz w:val="20"/>
                <w:szCs w:val="20"/>
                <w:rtl w:val="0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zna daty: uchwalenia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konstytucji marcowej</w:t>
            </w:r>
            <w:r>
              <w:rPr>
                <w:sz w:val="20"/>
                <w:szCs w:val="20"/>
                <w:rtl w:val="0"/>
              </w:rPr>
              <w:t xml:space="preserve"> (17 III 1921), wyboru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Gabriela Narutowicza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 xml:space="preserve">na prezydenta (XII 1922), </w:t>
            </w:r>
            <w:r>
              <w:rPr>
                <w:sz w:val="20"/>
                <w:szCs w:val="20"/>
                <w:rtl w:val="0"/>
              </w:rPr>
              <w:t>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polsko-francuskiego (II 1921),;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5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identyfikuje postacie: J</w:t>
            </w:r>
            <w:r>
              <w:rPr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zefa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Pi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sudskiego, Romana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Dmowskiego, Gabriela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</w:t>
            </w:r>
            <w:r>
              <w:rPr>
                <w:spacing w:val="-14"/>
                <w:kern w:val="0"/>
                <w:sz w:val="20"/>
                <w:szCs w:val="20"/>
                <w:rtl w:val="0"/>
              </w:rPr>
              <w:t>Narutowicza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, Stanis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awa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 Wojciechowskiego;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wymienia partie polityczne II Rzeczypospolitej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wymienia pa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ń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stwa , z kt</w:t>
            </w:r>
            <w:r>
              <w:rPr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rymi II Rzeczypospolita zawar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a sojusze.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 konstytucja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konstytucja marcowa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hiperinflacja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pierwszych wybor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do sejmu ustawodawczego (I 1919), uchwalenia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konstytucji (20 II 1919), zab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jstwa prezydenta Gabriela Narutowicza (16 XII 1922);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wymienia postanowienia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konstytucji marcowej;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postanowienia sojuszy Polski z Francj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Rumuni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Wincentego Witosa, Wojciecha Korfantego,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Grabskiego.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wojna celna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system parlamentarny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Kresy Wschodnie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postanowienia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konstytucji;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it-IT"/>
              </w:rPr>
              <w:t xml:space="preserve">ci </w:t>
            </w:r>
            <w:r>
              <w:rPr>
                <w:sz w:val="20"/>
                <w:szCs w:val="20"/>
                <w:rtl w:val="0"/>
              </w:rPr>
              <w:t>i skutki zamachu na prezydenta Gabriela Narutowicza;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parlamentarne w Polsce w latach 1919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1926.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sejm ustawodawczy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Zgromadzenie Narodowe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kontrasygnata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dywersja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Romana Rybarskiego, Ignacego Daszy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Maurycego Zamoyskiego, Jana Baudouin de Courtenaya;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charakteryzuje scen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polityczn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II Rzeczypospolitej;</w:t>
            </w:r>
            <w:r>
              <w:rPr>
                <w:color w:val="00b0f0"/>
                <w:sz w:val="20"/>
                <w:szCs w:val="20"/>
                <w:u w:color="00b0f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dy parlamentarne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Polsce w latach 1919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1926;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charakteryzuje wp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yw 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abo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 politycznej rz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 parlamentarnych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na pozycj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mi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dzynarodow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II Rzeczypospolitej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Zamach majowy i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sanacji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 i przejawy kryzysu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parlamentarnych w II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przebieg i skutki zamachu majowego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 I. Mo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cickiego na prezydenta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wzmocnienie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wykonawczej poprzez wprowadzenie noweli sierpniowej i konstytucji kwietniowej z 1935 r.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stosunek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sanacyjnych do opozycji politycznej (proces brzeski, wybory brzeskie)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stosunki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 sanacyjnych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koncepcja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dzymorza, polityka 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wnowagi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relacje Polski z Niemcami i ZSRR (traktat o nieagresji z ZSRR, deklaracja o niestosowaniu przemocy z Niemcami)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– ś</w:t>
            </w:r>
            <w:r>
              <w:rPr>
                <w:sz w:val="20"/>
                <w:szCs w:val="20"/>
                <w:rtl w:val="0"/>
              </w:rPr>
              <w:t>mier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J.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sudskiego i rywalizacja o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obozie sanacji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polski autorytaryzm na tle europejskim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przewr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t majowy, pi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sudczycy, sanacja, autorytaryzm, nowela sierpniowa, BBWR, Centrolew, wybory brzeskie, proces brzeski, konstytucja kwietniowa, Bereza Kartuska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Ignacy Mo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n-US"/>
              </w:rPr>
              <w:t>cicki, Walery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awek,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 Beck, Edward Rydz-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da-DK"/>
              </w:rPr>
              <w:t>mig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kryzys demokracji parlamentarnej w Polsce 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przyczyny, przebieg i skutki przewrotu majowego (XXIX.3)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opisuje polski autorytaryzm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sanacji, zmiany ustrojowe (konstytucja kwietniowa z 1935 roku) (XXIX.4)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kierunki polityki zagranicznej II Rzeczypospolitej (system sojuszy i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wnowagi) (XXIX.5)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zamach majowy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sanacja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tku zamachu majowego </w:t>
            </w:r>
            <w:r>
              <w:rPr>
                <w:spacing w:val="-14"/>
                <w:kern w:val="24"/>
                <w:sz w:val="20"/>
                <w:szCs w:val="20"/>
                <w:rtl w:val="0"/>
              </w:rPr>
              <w:t>(12 V 1926), uchwalenia</w:t>
            </w:r>
            <w:r>
              <w:rPr>
                <w:spacing w:val="-14"/>
                <w:sz w:val="20"/>
                <w:szCs w:val="20"/>
                <w:rtl w:val="0"/>
              </w:rPr>
              <w:t xml:space="preserve">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konstytucji kwietniowej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(23 IV 1935);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identyfikuje postacie: J</w:t>
            </w:r>
            <w:r>
              <w:rPr>
                <w:spacing w:val="0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zefa Pi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sudskiego,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Ignacego Mo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cickiego,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Stanis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awa Wojciechowskiego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nazwy traktatu z ZSRS i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z Niemcami z okresu polityki 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wnowagi;</w:t>
            </w:r>
          </w:p>
          <w:p>
            <w:pPr>
              <w:pStyle w:val="Normal.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traktatu polsko-radzieckiego o nieagresji (1932), polsko-niemieckiej deklaracji o niestosowaniu przemocy (1934)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 nowela sierpniowa, autorytaryzm, konstytucja kwietniowa, polityka 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wnowagi;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Becka;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zamachu majowego;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przebieg zamachu majowego;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postanowienia konstytucji kwietniowej.</w:t>
            </w:r>
          </w:p>
          <w:p>
            <w:pPr>
              <w:pStyle w:val="Normal.0"/>
            </w:pPr>
            <w:r>
              <w:rPr>
                <w:color w:val="00b0f0"/>
                <w:sz w:val="20"/>
                <w:szCs w:val="20"/>
                <w:u w:color="00b0f0"/>
              </w:rPr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Bezpartyjny Blok Wsp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pracy z Rz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dem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Centrolew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wybory brzeskie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dymisji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i prezydenta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Wojciechowskiego (14 V 1926), wybor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brzeskich (XI 1930);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Macieja Rataja, Walerego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awka, Edwarda Rydza-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da-DK"/>
              </w:rPr>
              <w:t>mig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opisuje skutki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polityczne i ustrojowe</w:t>
            </w:r>
            <w:r>
              <w:rPr>
                <w:sz w:val="20"/>
                <w:szCs w:val="20"/>
                <w:rtl w:val="0"/>
              </w:rPr>
              <w:t xml:space="preserve"> zamachu majowego;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procesu  brzeskiego (1932);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partyjniactwo</w:t>
            </w:r>
            <w:r>
              <w:rPr>
                <w:sz w:val="20"/>
                <w:szCs w:val="20"/>
                <w:rtl w:val="0"/>
              </w:rPr>
              <w:t xml:space="preserve"> „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cuda nad urn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grupa pu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kownik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pozycj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prezydenta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w konstytucjach marcowej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kwietniowej;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sanacyjne;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przedstawia polityk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sanacji wobec opozycji;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dy sanacyjne po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mierci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sudskiego.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polski autorytaryzm na tle przemian politycznych w Europie;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zamach majowy i jego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 na losy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II Rzeczypospolitej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jej obywateli.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II Rzeczypospolitej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problemy gospodarki II RP (r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nice w rozwoju gospodarczym ziem polskich, trudno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w ich integracji, podzia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na Polsk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A i B)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reformy gospodarcze dwudziestolecia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dzywojennego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reformy W. Grabskiego (walutowa) i E. Kwiatkowskiego (budowa Gdyni oraz COP)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wielki kryzys gospodarczy w Polsce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struktura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eczna, narodowo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ciowa i wyznaniowa II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polityka II Rzeczypospolitej wobec mniejszo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magistrala w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glowa, reforma walutowa, Centralny Okr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 Przemys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owy, </w:t>
            </w:r>
            <w:r>
              <w:rPr>
                <w:sz w:val="20"/>
                <w:szCs w:val="20"/>
                <w:rtl w:val="0"/>
              </w:rPr>
              <w:t xml:space="preserve">asymilacja narodowa, getto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awkowe, 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numerus clausus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historyczna: Eugeniusz Kwiatkowski,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Grabski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gospodarcze II Rzeczypospolitej, a zw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aszcza powstanie Gdyni, magistrali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glowej i Centralnego Okr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gu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owego (XXX.3)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skutki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wiatowego kryzysu gospodarczego na ziemiach polskich (XXX.2)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, narodowo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wyznaniow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struktur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polskiego (XXX.1)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Polska A </w:t>
            </w:r>
            <w:r>
              <w:rPr>
                <w:i w:val="1"/>
                <w:iCs w:val="1"/>
                <w:sz w:val="20"/>
                <w:szCs w:val="20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Polska B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Centralny Okr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 Przemys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owy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obszar Polski A i Polski B, obszar COP-u, Gdyni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nice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 Polsk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  <w:lang w:val="pt-PT"/>
              </w:rPr>
              <w:t xml:space="preserve">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Polsk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rozwinie skr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t COP;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II Rzeczypospolitej pod wzgl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dem narodowo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przedstawia struktur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II Rzeczypospolitej.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pt-PT"/>
              </w:rPr>
              <w:t>reforma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rolna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reforma walutowa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hiperinflacja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magistrala w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glowa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</w:t>
            </w:r>
            <w:r>
              <w:rPr>
                <w:kern w:val="24"/>
                <w:sz w:val="20"/>
                <w:szCs w:val="20"/>
                <w:rtl w:val="0"/>
              </w:rPr>
              <w:t>postacie: Eugeniusza</w:t>
            </w:r>
            <w:r>
              <w:rPr>
                <w:sz w:val="20"/>
                <w:szCs w:val="20"/>
                <w:rtl w:val="0"/>
              </w:rPr>
              <w:t xml:space="preserve"> Kwiatkowskiego, </w:t>
            </w:r>
            <w:r>
              <w:rPr>
                <w:kern w:val="24"/>
                <w:sz w:val="20"/>
                <w:szCs w:val="20"/>
                <w:rtl w:val="0"/>
                <w:lang w:val="en-US"/>
              </w:rPr>
              <w:t>W</w:t>
            </w:r>
            <w:r>
              <w:rPr>
                <w:kern w:val="24"/>
                <w:sz w:val="20"/>
                <w:szCs w:val="20"/>
                <w:rtl w:val="0"/>
              </w:rPr>
              <w:t>ł</w:t>
            </w:r>
            <w:r>
              <w:rPr>
                <w:kern w:val="24"/>
                <w:sz w:val="20"/>
                <w:szCs w:val="20"/>
                <w:rtl w:val="0"/>
              </w:rPr>
              <w:t>adys</w:t>
            </w:r>
            <w:r>
              <w:rPr>
                <w:kern w:val="24"/>
                <w:sz w:val="20"/>
                <w:szCs w:val="20"/>
                <w:rtl w:val="0"/>
              </w:rPr>
              <w:t>ł</w:t>
            </w:r>
            <w:r>
              <w:rPr>
                <w:kern w:val="24"/>
                <w:sz w:val="20"/>
                <w:szCs w:val="20"/>
                <w:rtl w:val="0"/>
              </w:rPr>
              <w:t>awa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kern w:val="24"/>
                <w:sz w:val="20"/>
                <w:szCs w:val="20"/>
                <w:rtl w:val="0"/>
              </w:rPr>
              <w:t>Grabskiego;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na podstawie mapy wymienia okr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 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omawia struktur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narodowo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wyznaniow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reformy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Grabskiego;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budowy portu w Gdyni;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w: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asymilacja narodowa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getto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awkowe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hiperinflacja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reformy walutowej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Grabskiego (1924), rozpocz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budowy Gdyni (1921), rozpocz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budowy COP-u (1937);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przebieg magistrali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glowej;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</w:t>
            </w:r>
            <w:r>
              <w:rPr>
                <w:spacing w:val="-11"/>
                <w:kern w:val="24"/>
                <w:sz w:val="20"/>
                <w:szCs w:val="20"/>
                <w:rtl w:val="0"/>
              </w:rPr>
              <w:t>problemy gospodarcze,</w:t>
            </w:r>
            <w:r>
              <w:rPr>
                <w:sz w:val="20"/>
                <w:szCs w:val="20"/>
                <w:rtl w:val="0"/>
              </w:rPr>
              <w:t xml:space="preserve"> z jakimi boryka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Polska po odzyskaniu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enia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realizacj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reformy rolnej;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stosunki polsko</w:t>
            </w:r>
            <w:r>
              <w:rPr>
                <w:sz w:val="20"/>
                <w:szCs w:val="20"/>
                <w:rtl w:val="0"/>
              </w:rPr>
              <w:t>– ż</w:t>
            </w:r>
            <w:r>
              <w:rPr>
                <w:sz w:val="20"/>
                <w:szCs w:val="20"/>
                <w:rtl w:val="0"/>
              </w:rPr>
              <w:t>ydowskie;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asymilacja narodowa i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stwowa;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daty: ustawy o reformie rolnej (1920 i 1925), przeprowadzenia spis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powszechnych w II Rzeczypospolitej (1921 i 1931);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sposoby przezwyci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ania trudno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gospodarczych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przez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II Rzeczypospolitej wobec Ukrai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reform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awa Grabskiego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na sytuacje gospodarcz</w:t>
            </w:r>
            <w:r>
              <w:rPr>
                <w:sz w:val="20"/>
                <w:szCs w:val="20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znaczenie portu gdy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dla gospodarki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gospodarcz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Eugeniusza Kwiatkowskiego;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II Rzeczypospolitej wobec mniejszo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narodowych.</w:t>
            </w:r>
          </w:p>
        </w:tc>
      </w:tr>
      <w:tr>
        <w:tblPrEx>
          <w:shd w:val="clear" w:color="auto" w:fill="d0ddef"/>
        </w:tblPrEx>
        <w:trPr>
          <w:trHeight w:val="883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6. Kultura i nauka II RP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szkolnictwa w II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polskiej nauki (filozofia, matematyka, chemia)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dorobek i tw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rcy polskiej kultury w dwudziestoleciu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 (literatura, poezja, malarstwo, architektura)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polskiej kinematografii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postacie historyczne: Stefan Banach,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 xml:space="preserve">aw Reymont, Stefan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eromski, Witold Gombrowicz, Bruno Schulz,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Ignacy Witkiewicz, Julian Tuwim, Zofia 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kowska, Maria D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browska, Franciszek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  <w:lang w:val="de-DE"/>
              </w:rPr>
              <w:t>wirko,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Wigura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analfabetyzm, awangarda, Enigma, Luxtorpeda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kulturalne i naukowe Polski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 (XXX.4)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7"/>
                <w:kern w:val="24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rtl w:val="0"/>
              </w:rPr>
              <w:t xml:space="preserve">nia znaczenie terminu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rtl w:val="0"/>
              </w:rPr>
              <w:t>analfabetyzm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awa Reymonta, Stefana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eromskiego;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przedstawicieli polskiej literatury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dwudziestoleciu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 i ich dzie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it-IT"/>
              </w:rPr>
              <w:t>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nurty,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powsta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w malarstwie i architekturze.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w: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ekspresjonizm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impresjonizm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Zofii 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kowskiej, Marii D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browskiej, Witolda Gombrowicza, Juliana Tuwima;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rozw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j edukacji w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II Rzeczypospolitej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polskich naukowc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dziedzinie nauk matematycznych.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b0f0"/>
                <w:sz w:val="20"/>
                <w:szCs w:val="20"/>
                <w:u w:color="00b0f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nia znaczenie 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</w:rPr>
              <w:t>termin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pacing w:val="-11"/>
                <w:kern w:val="24"/>
                <w:sz w:val="20"/>
                <w:szCs w:val="20"/>
                <w:u w:color="000000"/>
                <w:rtl w:val="0"/>
                <w:lang w:val="en-US"/>
              </w:rPr>
              <w:t>w:</w:t>
            </w:r>
            <w:r>
              <w:rPr>
                <w:color w:val="00b0f0"/>
                <w:spacing w:val="-11"/>
                <w:kern w:val="24"/>
                <w:sz w:val="20"/>
                <w:szCs w:val="20"/>
                <w:u w:color="00b0f0"/>
                <w:rtl w:val="0"/>
              </w:rPr>
              <w:t xml:space="preserve">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formizm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modernizm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i w:val="1"/>
                <w:iCs w:val="1"/>
                <w:color w:val="000000"/>
                <w:sz w:val="20"/>
                <w:szCs w:val="20"/>
                <w:u w:color="000000"/>
                <w:rtl w:val="0"/>
              </w:rPr>
              <w:t>funkcjonalizm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 xml:space="preserve">identyfikuje postacie: Franciszka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  <w:lang w:val="de-DE"/>
              </w:rPr>
              <w:t>wirki,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awa Wigury;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wymienia przyk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pacing w:val="-3"/>
                <w:kern w:val="24"/>
                <w:sz w:val="20"/>
                <w:szCs w:val="20"/>
                <w:u w:color="000000"/>
                <w:rtl w:val="0"/>
                <w:lang w:val="en-US"/>
              </w:rPr>
              <w:t>ady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 wy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szych uczelni funkcjonuj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cych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II RP;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przedstawicieli nauk matematycznych, tw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filmu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sztuki w Polsce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dzywojennej;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skamandryci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awangarda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reformy  szkolnictwa (1932);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Brunona Schulza, Tadeusza Do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>gi- Mostowicza, Hanki Ordon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wny;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architekt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tworz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ą</w:t>
            </w:r>
            <w:r>
              <w:rPr>
                <w:spacing w:val="-1"/>
                <w:kern w:val="24"/>
                <w:sz w:val="20"/>
                <w:szCs w:val="20"/>
                <w:rtl w:val="0"/>
              </w:rPr>
              <w:t>cych w okresie</w:t>
            </w:r>
            <w:r>
              <w:rPr>
                <w:sz w:val="20"/>
                <w:szCs w:val="20"/>
                <w:rtl w:val="0"/>
              </w:rPr>
              <w:t xml:space="preserve"> II Rzeczypospolitej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ich osi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  <w:lang w:val="it-IT"/>
              </w:rPr>
              <w:t>cia;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kierunki w sztuce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architekturze i literaturze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II Rzeczypospolitej.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dorobek kultury i nauki polskiej w okresie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7. Schy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postawa Polski wobec decyzji konferencji monachijskiej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Zaolzia przez Polsk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niemieckie </w:t>
            </w:r>
            <w:r>
              <w:rPr>
                <w:sz w:val="20"/>
                <w:szCs w:val="20"/>
                <w:rtl w:val="0"/>
              </w:rPr>
              <w:t>żą</w:t>
            </w:r>
            <w:r>
              <w:rPr>
                <w:sz w:val="20"/>
                <w:szCs w:val="20"/>
                <w:rtl w:val="0"/>
              </w:rPr>
              <w:t>dania wobec Polski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stanowisko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polskich wobec roszcze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Hitlera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  <w:lang w:val="es-ES_tradnl"/>
              </w:rPr>
              <w:t>zacie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nienie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pracy Polski z Francj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Wielk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Brytani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pakt Ribbentrop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otow i jego konsekwencje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postawa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polskiego wobec zagro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enia wybuchem wojny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 </w:t>
            </w:r>
            <w:r>
              <w:rPr>
                <w:sz w:val="20"/>
                <w:szCs w:val="20"/>
                <w:rtl w:val="0"/>
              </w:rPr>
              <w:t>postacie historyczne: Joachim von Ribbentrop, Wiaczes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 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otow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kierunki polityki zagranicznej II Rzeczypospolitej (system sojuszy i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wnowagi) (XXIX.5)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 Zachodu wobec Niemiec Hitlera (XXXI.4)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konsekwencje paktu Ribbentrop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otow (XXXI.5)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paktu </w:t>
            </w:r>
            <w:r>
              <w:rPr>
                <w:spacing w:val="-5"/>
                <w:kern w:val="24"/>
                <w:sz w:val="20"/>
                <w:szCs w:val="20"/>
                <w:rtl w:val="0"/>
                <w:lang w:val="it-IT"/>
              </w:rPr>
              <w:t>Ribbentrop-Mo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rtl w:val="0"/>
              </w:rPr>
              <w:t>otow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(23 VIII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sojusze, jakie zawar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Polska w dwudziestoleciu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pacing w:val="-10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0"/>
                <w:sz w:val="20"/>
                <w:szCs w:val="20"/>
                <w:rtl w:val="0"/>
              </w:rPr>
              <w:t xml:space="preserve">przedstawia 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żą</w:t>
            </w:r>
            <w:r>
              <w:rPr>
                <w:spacing w:val="-10"/>
                <w:kern w:val="24"/>
                <w:sz w:val="20"/>
                <w:szCs w:val="20"/>
                <w:rtl w:val="0"/>
              </w:rPr>
              <w:t>dania,</w:t>
            </w:r>
            <w:r>
              <w:rPr>
                <w:spacing w:val="-7"/>
                <w:kern w:val="24"/>
                <w:sz w:val="20"/>
                <w:szCs w:val="20"/>
                <w:rtl w:val="0"/>
              </w:rPr>
              <w:t xml:space="preserve"> </w:t>
            </w:r>
            <w:r>
              <w:rPr>
                <w:kern w:val="24"/>
                <w:sz w:val="20"/>
                <w:szCs w:val="20"/>
                <w:rtl w:val="0"/>
              </w:rPr>
              <w:t>jakie III Rzesza</w:t>
            </w:r>
            <w:r>
              <w:rPr>
                <w:sz w:val="20"/>
                <w:szCs w:val="20"/>
                <w:rtl w:val="0"/>
              </w:rPr>
              <w:t xml:space="preserve"> wysun</w:t>
            </w:r>
            <w:r>
              <w:rPr>
                <w:sz w:val="20"/>
                <w:szCs w:val="20"/>
                <w:rtl w:val="0"/>
              </w:rPr>
              <w:t>ęł</w:t>
            </w:r>
            <w:r>
              <w:rPr>
                <w:sz w:val="20"/>
                <w:szCs w:val="20"/>
                <w:rtl w:val="0"/>
              </w:rPr>
              <w:t xml:space="preserve">a </w:t>
            </w:r>
            <w:r>
              <w:rPr>
                <w:kern w:val="24"/>
                <w:sz w:val="20"/>
                <w:szCs w:val="20"/>
                <w:rtl w:val="0"/>
              </w:rPr>
              <w:t>wobec Polski w 1938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wymienia postanowienia paktu </w:t>
            </w:r>
            <w:r>
              <w:rPr>
                <w:spacing w:val="-3"/>
                <w:kern w:val="24"/>
                <w:sz w:val="20"/>
                <w:szCs w:val="20"/>
                <w:rtl w:val="0"/>
                <w:lang w:val="it-IT"/>
              </w:rPr>
              <w:t>Ribbentrop- Mo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rtl w:val="0"/>
              </w:rPr>
              <w:t>otow.</w:t>
            </w:r>
          </w:p>
          <w:p>
            <w:pPr>
              <w:pStyle w:val="Normal.0"/>
            </w:pPr>
            <w:r>
              <w:rPr>
                <w:color w:val="00b0f0"/>
                <w:sz w:val="20"/>
                <w:szCs w:val="20"/>
                <w:u w:color="00b0f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Zaolzie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eksterytorialno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ść</w:t>
            </w:r>
            <w:r>
              <w:rPr>
                <w:sz w:val="20"/>
                <w:szCs w:val="2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zaj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cia Zaolzia przez Polsk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(2 X 1938);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identyfikuje postacie: Joachima von Ribbentropa, Wiaczes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otowa,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Becka;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wskazuje na mapie: Zaolzie, obszary,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na mocy paktu Ribbentrop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otow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przypa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III Rzeszy i ZSRS;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II Rzeczypospolitej wobec </w:t>
            </w:r>
            <w:r>
              <w:rPr>
                <w:sz w:val="20"/>
                <w:szCs w:val="20"/>
                <w:rtl w:val="0"/>
              </w:rPr>
              <w:t>żą</w:t>
            </w: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niemieckich;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jakie znaczenie dla Polski mia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o zawarcie paktu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  <w:lang w:val="it-IT"/>
              </w:rPr>
              <w:t>Ribbentrop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Mo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pacing w:val="-5"/>
                <w:kern w:val="24"/>
                <w:sz w:val="20"/>
                <w:szCs w:val="20"/>
                <w:u w:color="000000"/>
                <w:rtl w:val="0"/>
              </w:rPr>
              <w:t>otow.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stosunki polsko-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-radzieckie i polsko-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-niemieckie w dwudziestoleciu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dzywojennym;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jakich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ciach nast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 w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 xml:space="preserve">czenie Zaolzia do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jakie cele przy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wieca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y polityce zagranicznej Wielkiej Brytanii i Francji </w:t>
            </w:r>
            <w:r>
              <w:rPr>
                <w:color w:val="000000"/>
                <w:spacing w:val="-7"/>
                <w:kern w:val="24"/>
                <w:sz w:val="20"/>
                <w:szCs w:val="20"/>
                <w:u w:color="000000"/>
                <w:rtl w:val="0"/>
              </w:rPr>
              <w:t>wobec Polski w 1939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przem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wienia sejmowego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Becka (5 V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przyczyny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konfliktu polsko-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czechos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owackiego o Zaolzie;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 xml:space="preserve">charakteryzuje relacje polsko-brytyjskie i polsko-francuskie w przededniu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brytyjskie i francuskie gwarancje dla Polski na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−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znaczenie dla Polski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 zawarcie paktu Ribbentrop-Mo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otow.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pozycj</w:t>
            </w:r>
            <w:r>
              <w:rPr>
                <w:sz w:val="20"/>
                <w:szCs w:val="20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rtl w:val="0"/>
              </w:rPr>
              <w:t>II Rzeczypospolitej na arenie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polskiego wobec problemu Zaolzia.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39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