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50650" w14:textId="77777777" w:rsidR="00063253" w:rsidRPr="00063253" w:rsidRDefault="00063253" w:rsidP="00063253">
      <w:pPr>
        <w:shd w:val="clear" w:color="auto" w:fill="FFFFFF"/>
        <w:spacing w:after="160"/>
        <w:jc w:val="center"/>
        <w:rPr>
          <w:rFonts w:ascii="Verdana" w:eastAsia="Times New Roman" w:hAnsi="Verdana" w:cs="Arial"/>
          <w:b/>
          <w:bCs/>
          <w:color w:val="E36C0A" w:themeColor="accent6" w:themeShade="BF"/>
          <w:kern w:val="0"/>
          <w:sz w:val="48"/>
          <w:szCs w:val="48"/>
          <w:shd w:val="clear" w:color="auto" w:fill="FFFFFF"/>
          <w:lang w:eastAsia="sk-SK"/>
          <w14:ligatures w14:val="none"/>
        </w:rPr>
      </w:pPr>
      <w:r w:rsidRPr="00063253">
        <w:rPr>
          <w:rFonts w:ascii="Verdana" w:eastAsia="Times New Roman" w:hAnsi="Verdana" w:cs="Arial"/>
          <w:b/>
          <w:bCs/>
          <w:color w:val="E36C0A" w:themeColor="accent6" w:themeShade="BF"/>
          <w:kern w:val="0"/>
          <w:sz w:val="48"/>
          <w:szCs w:val="48"/>
          <w:shd w:val="clear" w:color="auto" w:fill="FFFFFF"/>
          <w:lang w:eastAsia="sk-SK"/>
          <w14:ligatures w14:val="none"/>
        </w:rPr>
        <w:t>Zápis do 1. ročníka</w:t>
      </w:r>
    </w:p>
    <w:p w14:paraId="55FCCAC5" w14:textId="391E7B82" w:rsidR="00063253" w:rsidRDefault="00063253" w:rsidP="00063253">
      <w:pPr>
        <w:shd w:val="clear" w:color="auto" w:fill="FFFFFF"/>
        <w:spacing w:after="160"/>
        <w:jc w:val="center"/>
        <w:rPr>
          <w:rFonts w:ascii="Verdana" w:eastAsia="Times New Roman" w:hAnsi="Verdana" w:cs="Arial"/>
          <w:b/>
          <w:bCs/>
          <w:color w:val="E36C0A" w:themeColor="accent6" w:themeShade="BF"/>
          <w:kern w:val="0"/>
          <w:sz w:val="42"/>
          <w:szCs w:val="42"/>
          <w:shd w:val="clear" w:color="auto" w:fill="FFFFFF"/>
          <w:lang w:eastAsia="sk-SK"/>
          <w14:ligatures w14:val="none"/>
        </w:rPr>
      </w:pPr>
      <w:r>
        <w:rPr>
          <w:rFonts w:ascii="Verdana" w:eastAsia="Times New Roman" w:hAnsi="Verdana" w:cs="Arial"/>
          <w:b/>
          <w:bCs/>
          <w:color w:val="E36C0A" w:themeColor="accent6" w:themeShade="BF"/>
          <w:kern w:val="0"/>
          <w:sz w:val="42"/>
          <w:szCs w:val="42"/>
          <w:shd w:val="clear" w:color="auto" w:fill="FFFFFF"/>
          <w:lang w:eastAsia="sk-SK"/>
          <w14:ligatures w14:val="none"/>
        </w:rPr>
        <w:t xml:space="preserve"> prebieha</w:t>
      </w:r>
    </w:p>
    <w:p w14:paraId="352EE1D5" w14:textId="4E52D14F" w:rsidR="002740AC" w:rsidRPr="002740AC" w:rsidRDefault="00063253" w:rsidP="00063253">
      <w:pPr>
        <w:shd w:val="clear" w:color="auto" w:fill="FFFFFF"/>
        <w:spacing w:after="160"/>
        <w:jc w:val="center"/>
        <w:rPr>
          <w:rFonts w:ascii="Verdana" w:eastAsia="Times New Roman" w:hAnsi="Verdana" w:cs="Arial"/>
          <w:color w:val="E36C0A" w:themeColor="accent6" w:themeShade="BF"/>
          <w:kern w:val="0"/>
          <w:sz w:val="40"/>
          <w:szCs w:val="40"/>
          <w:lang w:eastAsia="sk-SK"/>
          <w14:ligatures w14:val="none"/>
        </w:rPr>
      </w:pPr>
      <w:r>
        <w:rPr>
          <w:rFonts w:ascii="Verdana" w:eastAsia="Times New Roman" w:hAnsi="Verdana" w:cs="Arial"/>
          <w:b/>
          <w:bCs/>
          <w:color w:val="E36C0A" w:themeColor="accent6" w:themeShade="BF"/>
          <w:kern w:val="0"/>
          <w:sz w:val="42"/>
          <w:szCs w:val="42"/>
          <w:shd w:val="clear" w:color="auto" w:fill="FFFFFF"/>
          <w:lang w:eastAsia="sk-SK"/>
          <w14:ligatures w14:val="none"/>
        </w:rPr>
        <w:t>do 30. apríla 202</w:t>
      </w:r>
      <w:r w:rsidR="00092F50" w:rsidRPr="002740AC">
        <w:rPr>
          <w:rFonts w:ascii="Verdana" w:eastAsia="Times New Roman" w:hAnsi="Verdana" w:cs="Arial"/>
          <w:b/>
          <w:bCs/>
          <w:color w:val="E36C0A" w:themeColor="accent6" w:themeShade="BF"/>
          <w:kern w:val="0"/>
          <w:sz w:val="42"/>
          <w:szCs w:val="42"/>
          <w:shd w:val="clear" w:color="auto" w:fill="FFFFFF"/>
          <w:lang w:eastAsia="sk-SK"/>
          <w14:ligatures w14:val="none"/>
        </w:rPr>
        <w:t xml:space="preserve">4 </w:t>
      </w:r>
      <w:r>
        <w:rPr>
          <w:rFonts w:ascii="Verdana" w:eastAsia="Times New Roman" w:hAnsi="Verdana" w:cs="Arial"/>
          <w:b/>
          <w:bCs/>
          <w:color w:val="E36C0A" w:themeColor="accent6" w:themeShade="BF"/>
          <w:kern w:val="0"/>
          <w:sz w:val="42"/>
          <w:szCs w:val="42"/>
          <w:shd w:val="clear" w:color="auto" w:fill="FFFFFF"/>
          <w:lang w:eastAsia="sk-SK"/>
          <w14:ligatures w14:val="none"/>
        </w:rPr>
        <w:t xml:space="preserve">v pracovných dňoch </w:t>
      </w:r>
      <w:r w:rsidR="00092F50" w:rsidRPr="002740AC">
        <w:rPr>
          <w:rFonts w:ascii="Verdana" w:eastAsia="Times New Roman" w:hAnsi="Verdana" w:cs="Arial"/>
          <w:b/>
          <w:bCs/>
          <w:color w:val="E36C0A" w:themeColor="accent6" w:themeShade="BF"/>
          <w:kern w:val="0"/>
          <w:sz w:val="42"/>
          <w:szCs w:val="42"/>
          <w:shd w:val="clear" w:color="auto" w:fill="FFFFFF"/>
          <w:lang w:eastAsia="sk-SK"/>
          <w14:ligatures w14:val="none"/>
        </w:rPr>
        <w:t xml:space="preserve">od </w:t>
      </w:r>
      <w:r>
        <w:rPr>
          <w:rFonts w:ascii="Verdana" w:eastAsia="Times New Roman" w:hAnsi="Verdana" w:cs="Arial"/>
          <w:b/>
          <w:bCs/>
          <w:color w:val="E36C0A" w:themeColor="accent6" w:themeShade="BF"/>
          <w:kern w:val="0"/>
          <w:sz w:val="42"/>
          <w:szCs w:val="42"/>
          <w:shd w:val="clear" w:color="auto" w:fill="FFFFFF"/>
          <w:lang w:eastAsia="sk-SK"/>
          <w14:ligatures w14:val="none"/>
        </w:rPr>
        <w:t>8</w:t>
      </w:r>
      <w:r w:rsidR="00092F50" w:rsidRPr="002740AC">
        <w:rPr>
          <w:rFonts w:ascii="Verdana" w:eastAsia="Times New Roman" w:hAnsi="Verdana" w:cs="Arial"/>
          <w:b/>
          <w:bCs/>
          <w:color w:val="E36C0A" w:themeColor="accent6" w:themeShade="BF"/>
          <w:kern w:val="0"/>
          <w:sz w:val="42"/>
          <w:szCs w:val="42"/>
          <w:shd w:val="clear" w:color="auto" w:fill="FFFFFF"/>
          <w:lang w:eastAsia="sk-SK"/>
          <w14:ligatures w14:val="none"/>
        </w:rPr>
        <w:t>:00 do 1</w:t>
      </w:r>
      <w:r>
        <w:rPr>
          <w:rFonts w:ascii="Verdana" w:eastAsia="Times New Roman" w:hAnsi="Verdana" w:cs="Arial"/>
          <w:b/>
          <w:bCs/>
          <w:color w:val="E36C0A" w:themeColor="accent6" w:themeShade="BF"/>
          <w:kern w:val="0"/>
          <w:sz w:val="42"/>
          <w:szCs w:val="42"/>
          <w:shd w:val="clear" w:color="auto" w:fill="FFFFFF"/>
          <w:lang w:eastAsia="sk-SK"/>
          <w14:ligatures w14:val="none"/>
        </w:rPr>
        <w:t>4</w:t>
      </w:r>
      <w:r w:rsidR="00092F50" w:rsidRPr="002740AC">
        <w:rPr>
          <w:rFonts w:ascii="Verdana" w:eastAsia="Times New Roman" w:hAnsi="Verdana" w:cs="Arial"/>
          <w:b/>
          <w:bCs/>
          <w:color w:val="E36C0A" w:themeColor="accent6" w:themeShade="BF"/>
          <w:kern w:val="0"/>
          <w:sz w:val="42"/>
          <w:szCs w:val="42"/>
          <w:shd w:val="clear" w:color="auto" w:fill="FFFFFF"/>
          <w:lang w:eastAsia="sk-SK"/>
          <w14:ligatures w14:val="none"/>
        </w:rPr>
        <w:t>:</w:t>
      </w:r>
      <w:r>
        <w:rPr>
          <w:rFonts w:ascii="Verdana" w:eastAsia="Times New Roman" w:hAnsi="Verdana" w:cs="Arial"/>
          <w:b/>
          <w:bCs/>
          <w:color w:val="E36C0A" w:themeColor="accent6" w:themeShade="BF"/>
          <w:kern w:val="0"/>
          <w:sz w:val="42"/>
          <w:szCs w:val="42"/>
          <w:shd w:val="clear" w:color="auto" w:fill="FFFFFF"/>
          <w:lang w:eastAsia="sk-SK"/>
          <w14:ligatures w14:val="none"/>
        </w:rPr>
        <w:t>0</w:t>
      </w:r>
      <w:r w:rsidR="00092F50" w:rsidRPr="002740AC">
        <w:rPr>
          <w:rFonts w:ascii="Verdana" w:eastAsia="Times New Roman" w:hAnsi="Verdana" w:cs="Arial"/>
          <w:b/>
          <w:bCs/>
          <w:color w:val="E36C0A" w:themeColor="accent6" w:themeShade="BF"/>
          <w:kern w:val="0"/>
          <w:sz w:val="42"/>
          <w:szCs w:val="42"/>
          <w:shd w:val="clear" w:color="auto" w:fill="FFFFFF"/>
          <w:lang w:eastAsia="sk-SK"/>
          <w14:ligatures w14:val="none"/>
        </w:rPr>
        <w:t>0</w:t>
      </w:r>
    </w:p>
    <w:p w14:paraId="68787BDE" w14:textId="2DE88034" w:rsidR="00092F50" w:rsidRPr="00092F50" w:rsidRDefault="00092F50" w:rsidP="00092F50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092F5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 </w:t>
      </w:r>
    </w:p>
    <w:p w14:paraId="7134F379" w14:textId="36FDA7C2" w:rsidR="00092F50" w:rsidRPr="00483295" w:rsidRDefault="00092F50" w:rsidP="0048329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 xml:space="preserve">Prihlásenie dieťaťa do ZŠ je prostredníctvom </w:t>
      </w:r>
      <w:hyperlink r:id="rId5" w:history="1">
        <w:r w:rsidRPr="00483295">
          <w:rPr>
            <w:rStyle w:val="Hypertextovprepojenie"/>
            <w:rFonts w:ascii="Times New Roman" w:eastAsia="Times New Roman" w:hAnsi="Times New Roman" w:cs="Times New Roman"/>
            <w:b/>
            <w:bCs/>
            <w:color w:val="808080" w:themeColor="background1" w:themeShade="80"/>
            <w:kern w:val="0"/>
            <w:sz w:val="28"/>
            <w:szCs w:val="28"/>
            <w:shd w:val="clear" w:color="auto" w:fill="FFFFFF"/>
            <w:lang w:eastAsia="sk-SK"/>
            <w14:ligatures w14:val="none"/>
          </w:rPr>
          <w:t>elektronickej prihlášky</w:t>
        </w:r>
      </w:hyperlink>
      <w:r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 xml:space="preserve"> prístupnej </w:t>
      </w:r>
      <w:r w:rsidR="00AF63E1"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na webovej stránke školy.</w:t>
      </w:r>
    </w:p>
    <w:p w14:paraId="5AB5E3A8" w14:textId="620E7570" w:rsidR="00092F50" w:rsidRPr="00483295" w:rsidRDefault="00092F50" w:rsidP="0048329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Rodičia vyplnia </w:t>
      </w:r>
      <w:r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elektronickú prihlášku, 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najneskôr</w:t>
      </w:r>
      <w:r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 do štvrtk</w:t>
      </w:r>
      <w:r w:rsidR="00AF63E1"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a</w:t>
      </w:r>
      <w:r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 xml:space="preserve"> 9.</w:t>
      </w:r>
      <w:r w:rsidR="00D538A7"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 xml:space="preserve"> </w:t>
      </w:r>
      <w:r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4.</w:t>
      </w:r>
      <w:r w:rsidR="00D538A7"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 xml:space="preserve"> </w:t>
      </w:r>
      <w:r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2024. Rodič je zodpovedný za správnosť vyplnenia údajov na prihláške.</w:t>
      </w:r>
    </w:p>
    <w:p w14:paraId="0EEB9DB8" w14:textId="7387FDE0" w:rsidR="00092F50" w:rsidRPr="00483295" w:rsidRDefault="00092F50" w:rsidP="0048329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Rodičia detí, ktorí vyplnili elektronickú prihlášku, prídu na overenie správnosti údajov v prihláške osobne v čase konania zápisu 10.</w:t>
      </w:r>
      <w:r w:rsidR="007D20C1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 xml:space="preserve"> 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4.</w:t>
      </w:r>
      <w:r w:rsidR="007D20C1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 xml:space="preserve"> 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2024, spolu s  dokument</w:t>
      </w:r>
      <w:r w:rsidR="00B84994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a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mi, ktoré sú potrebné k zápisu (nájdete nižšie).</w:t>
      </w:r>
      <w:r w:rsidR="00E121C1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 xml:space="preserve"> Dieťa zapisujú obaja rodičia.</w:t>
      </w:r>
    </w:p>
    <w:p w14:paraId="000E4EB9" w14:textId="5D3D061D" w:rsidR="00092F50" w:rsidRPr="00483295" w:rsidRDefault="00092F50" w:rsidP="0048329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Rodičia detí, ktorí z</w:t>
      </w:r>
      <w:r w:rsidR="00235AA7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 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rôznych</w:t>
      </w:r>
      <w:r w:rsidR="00235AA7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 xml:space="preserve"> 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dôvodov </w:t>
      </w:r>
      <w:r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nemali možnosť vyplniť elektronickú prihlášku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, prídu zapísať svoje dieťa</w:t>
      </w:r>
      <w:r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 osobne 10.</w:t>
      </w:r>
      <w:r w:rsidR="00E41F28"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 xml:space="preserve"> </w:t>
      </w:r>
      <w:r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4.</w:t>
      </w:r>
      <w:r w:rsidR="00E41F28"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 xml:space="preserve"> </w:t>
      </w:r>
      <w:r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2024</w:t>
      </w:r>
      <w:r w:rsidR="00AF63E1"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 xml:space="preserve"> (s</w:t>
      </w:r>
      <w:r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 xml:space="preserve">treda) 16.00 hod. </w:t>
      </w:r>
    </w:p>
    <w:p w14:paraId="3FEECF7F" w14:textId="77777777" w:rsidR="00092F50" w:rsidRPr="00483295" w:rsidRDefault="00092F50" w:rsidP="0048329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V prípade, ak dieťa nedosiahlo školskú zrelosť, materská škola vydá rozhodnutie o pokračovaní v predprimárnom vzdelávaní v materskej škole (odklad) s informovaným súhlasom rodiča. Kópia rozhodnutia je súčasťou prihlášky do základnej školy.</w:t>
      </w:r>
    </w:p>
    <w:p w14:paraId="7E317C26" w14:textId="0B04CED1" w:rsidR="00092F50" w:rsidRPr="00483295" w:rsidRDefault="00092F50" w:rsidP="00092F5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AB6DAD">
        <w:rPr>
          <w:rFonts w:ascii="Times New Roman" w:eastAsia="Times New Roman" w:hAnsi="Times New Roman" w:cs="Times New Roman"/>
          <w:color w:val="984806" w:themeColor="accent6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  </w:t>
      </w:r>
      <w:r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u w:val="single"/>
          <w:shd w:val="clear" w:color="auto" w:fill="FFFFFF"/>
          <w:lang w:eastAsia="sk-SK"/>
          <w14:ligatures w14:val="none"/>
        </w:rPr>
        <w:t>Pri overovaní správnosti údajov zákonní zástupcovia dieťaťa predložia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:</w:t>
      </w:r>
    </w:p>
    <w:p w14:paraId="4B74CCC4" w14:textId="703EFD28" w:rsidR="00092F50" w:rsidRPr="00483295" w:rsidRDefault="00F455B2" w:rsidP="00AB6DA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r</w:t>
      </w:r>
      <w:r w:rsidR="00092F50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odný list dieťaťa,</w:t>
      </w:r>
    </w:p>
    <w:p w14:paraId="5AE06AEB" w14:textId="35FB7F59" w:rsidR="00092F50" w:rsidRPr="00483295" w:rsidRDefault="00F455B2" w:rsidP="00AB6DA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o</w:t>
      </w:r>
      <w:r w:rsidR="00092F50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bčiansky preukaz (identifikačnú kartu)</w:t>
      </w:r>
      <w:r w:rsidR="00191FEB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 xml:space="preserve"> zákonného zástupcu</w:t>
      </w:r>
      <w:r w:rsidR="00A869D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,</w:t>
      </w:r>
    </w:p>
    <w:p w14:paraId="6E72B2E7" w14:textId="66D47F28" w:rsidR="00092F50" w:rsidRPr="00483295" w:rsidRDefault="00092F50" w:rsidP="00AB6DA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podľa potreby preukázateľný doklad o zdravotnom postihnutí dieťaťa</w:t>
      </w:r>
      <w:r w:rsidR="00C46C98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 xml:space="preserve"> (správa od lekára, psychológa, špeciálneho pedagóga, logopéda a pod.)</w:t>
      </w:r>
    </w:p>
    <w:p w14:paraId="3E1BF819" w14:textId="258E84AB" w:rsidR="00092F50" w:rsidRPr="0028791A" w:rsidRDefault="00092F50" w:rsidP="0028791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v  prípade neúplnej rodiny rozhodnutie súdu o zverení dieťaťa do výchovy a súhlas druhého zákonného zástupcu (čestné prehlásenie)</w:t>
      </w:r>
      <w:r w:rsidR="00A869D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,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 </w:t>
      </w:r>
    </w:p>
    <w:p w14:paraId="4ACBF3A7" w14:textId="726AA111" w:rsidR="00C46C98" w:rsidRPr="00196CBF" w:rsidRDefault="00C46C98" w:rsidP="00AB6DA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ak sa druhý zákonný zástupca zo závažných dôvodov</w:t>
      </w:r>
      <w:r w:rsidR="00B64BFF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 xml:space="preserve"> 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 xml:space="preserve">nemôže zúčastniť zápisu </w:t>
      </w:r>
      <w:r w:rsidR="0073373C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–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 xml:space="preserve"> </w:t>
      </w:r>
      <w:hyperlink r:id="rId6" w:history="1">
        <w:r w:rsidR="00B64BFF" w:rsidRPr="00B64BFF">
          <w:rPr>
            <w:rStyle w:val="Hypertextovprepojenie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sk-SK"/>
            <w14:ligatures w14:val="none"/>
          </w:rPr>
          <w:t>čestné vyhlásenie zákonného zástupcu</w:t>
        </w:r>
      </w:hyperlink>
      <w:r w:rsidR="0073373C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,</w:t>
      </w:r>
    </w:p>
    <w:p w14:paraId="36133A28" w14:textId="05216F59" w:rsidR="00196CBF" w:rsidRPr="00196CBF" w:rsidRDefault="00196CBF" w:rsidP="00AB6DA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lastRenderedPageBreak/>
        <w:t xml:space="preserve">ak sa ani jeden zákonný zástupca nezdržuje na Slovensku, môže splnomocniť inú osobu - na zápise sa preukáže </w:t>
      </w:r>
      <w:r w:rsidRPr="00196CBF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rodným listom dieťaťa</w:t>
      </w:r>
      <w:r w:rsidRPr="00196CBF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, </w:t>
      </w:r>
      <w:hyperlink r:id="rId7" w:history="1">
        <w:r w:rsidRPr="00196CBF">
          <w:rPr>
            <w:rStyle w:val="Hypertextovprepojenie"/>
            <w:rFonts w:ascii="Times New Roman" w:eastAsia="Times New Roman" w:hAnsi="Times New Roman" w:cs="Times New Roman"/>
            <w:kern w:val="0"/>
            <w:sz w:val="28"/>
            <w:szCs w:val="28"/>
            <w:lang w:eastAsia="sk-SK"/>
            <w14:ligatures w14:val="none"/>
          </w:rPr>
          <w:t>splnomocnením</w:t>
        </w:r>
      </w:hyperlink>
      <w:r w:rsidRPr="00196CBF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 xml:space="preserve"> od zákonného zástupcu dieťaťa a svojim občianskym preukazom</w:t>
      </w:r>
      <w:r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,</w:t>
      </w:r>
    </w:p>
    <w:p w14:paraId="5209B14B" w14:textId="64051D70" w:rsidR="00092F50" w:rsidRPr="00235AA7" w:rsidRDefault="00F455B2" w:rsidP="00AB6DA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p</w:t>
      </w:r>
      <w:r w:rsidR="00092F50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odané elektronické prihlášky vytlačíme</w:t>
      </w:r>
      <w:r w:rsidR="00A869D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.</w:t>
      </w:r>
    </w:p>
    <w:p w14:paraId="58E37EC2" w14:textId="50C399D0" w:rsidR="00092F50" w:rsidRPr="0073373C" w:rsidRDefault="00235AA7" w:rsidP="00092F5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F79646" w:themeColor="accent6"/>
          <w:kern w:val="0"/>
          <w:sz w:val="28"/>
          <w:szCs w:val="28"/>
          <w:lang w:eastAsia="sk-SK"/>
          <w14:ligatures w14:val="none"/>
        </w:rPr>
      </w:pPr>
      <w:r w:rsidRPr="0073373C">
        <w:rPr>
          <w:rFonts w:ascii="Times New Roman" w:eastAsia="Times New Roman" w:hAnsi="Times New Roman" w:cs="Times New Roman"/>
          <w:b/>
          <w:bCs/>
          <w:color w:val="F79646" w:themeColor="accent6"/>
          <w:kern w:val="0"/>
          <w:sz w:val="28"/>
          <w:szCs w:val="28"/>
          <w:lang w:eastAsia="sk-SK"/>
          <w14:ligatures w14:val="none"/>
        </w:rPr>
        <w:t>Počas zápisu je potrebné uhradiť v hotovosti pracovné zošity pre 1. ročník:</w:t>
      </w:r>
    </w:p>
    <w:p w14:paraId="57184051" w14:textId="77777777" w:rsidR="0073373C" w:rsidRDefault="00235AA7" w:rsidP="0073373C">
      <w:pPr>
        <w:pStyle w:val="Odsekzoznamu"/>
        <w:numPr>
          <w:ilvl w:val="0"/>
          <w:numId w:val="8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73373C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 xml:space="preserve">18€ </w:t>
      </w:r>
      <w:r w:rsidR="0073373C" w:rsidRPr="0073373C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(základný variant),</w:t>
      </w:r>
    </w:p>
    <w:p w14:paraId="7D5A1C53" w14:textId="362D9B65" w:rsidR="00235AA7" w:rsidRPr="0073373C" w:rsidRDefault="0073373C" w:rsidP="0073373C">
      <w:pPr>
        <w:pStyle w:val="Odsekzoznamu"/>
        <w:numPr>
          <w:ilvl w:val="0"/>
          <w:numId w:val="8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73373C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25€ (variant s rozšíreným vyučovaním jazykov)</w:t>
      </w:r>
      <w:r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.</w:t>
      </w:r>
    </w:p>
    <w:p w14:paraId="63347CEE" w14:textId="77777777" w:rsidR="0073373C" w:rsidRDefault="00092F50" w:rsidP="00092F5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shd w:val="clear" w:color="auto" w:fill="FFFFFF"/>
          <w:lang w:eastAsia="sk-SK"/>
          <w14:ligatures w14:val="none"/>
        </w:rPr>
        <w:t> </w:t>
      </w:r>
    </w:p>
    <w:p w14:paraId="5510E837" w14:textId="6FA99E3C" w:rsidR="00092F50" w:rsidRPr="00483295" w:rsidRDefault="0014215E" w:rsidP="00092F5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40"/>
          <w:szCs w:val="40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40"/>
          <w:szCs w:val="40"/>
          <w:lang w:eastAsia="sk-SK"/>
          <w14:ligatures w14:val="none"/>
        </w:rPr>
        <w:t>PRED NÁSTUPOM DO ŠKOLY</w:t>
      </w:r>
    </w:p>
    <w:p w14:paraId="4D332989" w14:textId="1A6BB7C1" w:rsidR="0014215E" w:rsidRPr="00483295" w:rsidRDefault="0014215E" w:rsidP="00191FEB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Pre úspešný nástup dieťaťa do školy je dôležitý určitý stupeň celkového vývinu, ktorý mu umožní bez väčších ťažkostí vykonávať školské povinnosti a zúčastňovať sa na spoločnom vyučovaní. Tento požadovaný stupeň vývinu zahŕňame pod pojem </w:t>
      </w:r>
      <w:r w:rsidRPr="00483295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zrelosť na školu alebo školská pripravenosť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. V prípade školskej zrelosti ide dnes viac než o vedomosti a rozumovú úroveň. Práve biologická zrelosť nervového systému podmieňuje schopnosť sústrediť sa, pracovnú vytrvalosť, kontrolu impulzívnosti, mieru pohyblivosti a vyspelosť jemnej motoriky.</w:t>
      </w:r>
    </w:p>
    <w:p w14:paraId="3ECD57EB" w14:textId="77777777" w:rsidR="0014215E" w:rsidRPr="00483295" w:rsidRDefault="0014215E" w:rsidP="001421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Čo má vedieť predškolák, kedy je pripravený na školu?</w:t>
      </w:r>
    </w:p>
    <w:p w14:paraId="66B2A278" w14:textId="77777777" w:rsidR="0014215E" w:rsidRPr="00483295" w:rsidRDefault="0014215E" w:rsidP="001421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Spoločenské predpoklady</w:t>
      </w:r>
    </w:p>
    <w:p w14:paraId="6E0FB619" w14:textId="3D286036" w:rsidR="0014215E" w:rsidRPr="00483295" w:rsidRDefault="0014215E" w:rsidP="00483295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Dieťa je obľúbené a prijímané ostatnými deťmi v kolektíve.</w:t>
      </w:r>
    </w:p>
    <w:p w14:paraId="6BC9DB7C" w14:textId="50FFC82A" w:rsidR="0014215E" w:rsidRPr="00483295" w:rsidRDefault="0014215E" w:rsidP="00483295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Je spokojné, keď sa hrá v skupine kamarátov.</w:t>
      </w:r>
    </w:p>
    <w:p w14:paraId="39F60E5F" w14:textId="4D47E1D1" w:rsidR="0014215E" w:rsidRPr="00483295" w:rsidRDefault="0014215E" w:rsidP="00483295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Nemá agresívne či trpiteľské postoje, keď sa stretáva s ťažkosťami.</w:t>
      </w:r>
    </w:p>
    <w:p w14:paraId="2F9222C3" w14:textId="504C339D" w:rsidR="0014215E" w:rsidRPr="00483295" w:rsidRDefault="0014215E" w:rsidP="00483295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Má schopnosť podeliť sa s ostatnými.</w:t>
      </w:r>
    </w:p>
    <w:p w14:paraId="144C5AED" w14:textId="1664DC1D" w:rsidR="0014215E" w:rsidRPr="00483295" w:rsidRDefault="0014215E" w:rsidP="00483295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Je ochotné doma pomáhať a plniť jednoduché úlohy.</w:t>
      </w:r>
    </w:p>
    <w:p w14:paraId="5048DF88" w14:textId="365D025A" w:rsidR="0014215E" w:rsidRPr="00483295" w:rsidRDefault="0014215E" w:rsidP="00483295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Ak sa dieťaťu ponúkne nová činnosť, je ochotné pridať sa.</w:t>
      </w:r>
    </w:p>
    <w:p w14:paraId="16B44F68" w14:textId="29300AEB" w:rsidR="0014215E" w:rsidRPr="00483295" w:rsidRDefault="0014215E" w:rsidP="00483295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Ak dostane pokyny, je pripravené akceptovať ich.</w:t>
      </w:r>
    </w:p>
    <w:p w14:paraId="1E570AF2" w14:textId="77777777" w:rsidR="0014215E" w:rsidRPr="00483295" w:rsidRDefault="0014215E" w:rsidP="004832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Telesné predpoklady</w:t>
      </w:r>
    </w:p>
    <w:p w14:paraId="0C4BA84E" w14:textId="303B79BC" w:rsidR="0014215E" w:rsidRPr="00483295" w:rsidRDefault="0014215E" w:rsidP="00483295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Vie si zapnúť zips, gombičky, zašnurovať topánky, samostatne sa najesť, obslúžiť na WC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.</w:t>
      </w:r>
    </w:p>
    <w:p w14:paraId="4D846943" w14:textId="74B9EC4C" w:rsidR="0014215E" w:rsidRPr="00483295" w:rsidRDefault="0014215E" w:rsidP="00483295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Vie strihať nožničkami, šiť tupou ihlou, navliekať korálky, vie uchopiť loptu a chytiť ju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.</w:t>
      </w:r>
    </w:p>
    <w:p w14:paraId="6BC720A1" w14:textId="7ED57322" w:rsidR="0014215E" w:rsidRPr="00483295" w:rsidRDefault="0014215E" w:rsidP="00483295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lastRenderedPageBreak/>
        <w:t>Vie udržať rovnováhu pri chodení po múre, obrubníku, vie skákať na jednej nohe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.</w:t>
      </w:r>
    </w:p>
    <w:p w14:paraId="513BB2E7" w14:textId="592E3FF3" w:rsidR="0014215E" w:rsidRPr="00483295" w:rsidRDefault="0014215E" w:rsidP="00483295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Nie je apatické a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 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nepokojné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.</w:t>
      </w:r>
    </w:p>
    <w:p w14:paraId="7A4B2FD7" w14:textId="77777777" w:rsidR="0014215E" w:rsidRPr="00483295" w:rsidRDefault="0014215E" w:rsidP="004832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Psychické predpoklady</w:t>
      </w:r>
    </w:p>
    <w:p w14:paraId="317748D6" w14:textId="50FCD7FB" w:rsidR="0014215E" w:rsidRPr="00483295" w:rsidRDefault="0014215E" w:rsidP="004832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Rado rozpráva svoje zážitky, skúsenosti, nedávne udalosti- vie hovoriť rozumne a s plynulosťou reči i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 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významu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.</w:t>
      </w:r>
    </w:p>
    <w:p w14:paraId="48320BCA" w14:textId="0EF69326" w:rsidR="0014215E" w:rsidRPr="00483295" w:rsidRDefault="0014215E" w:rsidP="004832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line="240" w:lineRule="auto"/>
        <w:ind w:left="0" w:firstLine="0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Rado počúva rozprávanie a je schopné počúvať bez prejavu nepokoja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.</w:t>
      </w:r>
    </w:p>
    <w:p w14:paraId="42FB1A40" w14:textId="4EEF7828" w:rsidR="0014215E" w:rsidRPr="00483295" w:rsidRDefault="0014215E" w:rsidP="004832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 xml:space="preserve">Rozoznáva farby a vie ich pomenovať, 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 xml:space="preserve">vie 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rozoznať geometrické tvary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.</w:t>
      </w:r>
    </w:p>
    <w:p w14:paraId="362AE93C" w14:textId="3A57227E" w:rsidR="0014215E" w:rsidRPr="00483295" w:rsidRDefault="0014215E" w:rsidP="004832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line="240" w:lineRule="auto"/>
        <w:ind w:left="0" w:firstLine="0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Orient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uje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 xml:space="preserve"> sa v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 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priestore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.</w:t>
      </w:r>
    </w:p>
    <w:p w14:paraId="2742706D" w14:textId="3BD3056E" w:rsidR="0014215E" w:rsidRPr="00483295" w:rsidRDefault="0014215E" w:rsidP="004832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Vie svoje meno, adresu, pozná mená rodinných príslušníkov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.</w:t>
      </w:r>
    </w:p>
    <w:p w14:paraId="3ADFBFF8" w14:textId="298415A5" w:rsidR="0014215E" w:rsidRPr="00483295" w:rsidRDefault="0014215E" w:rsidP="004832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Má dobrú výslovnosť a plynulo tvorí vety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.</w:t>
      </w:r>
    </w:p>
    <w:p w14:paraId="34D453AD" w14:textId="4B3F15C2" w:rsidR="0014215E" w:rsidRPr="00483295" w:rsidRDefault="0014215E" w:rsidP="004832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Vie niekoľko básní, piesní, rado spieva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.</w:t>
      </w:r>
    </w:p>
    <w:p w14:paraId="509AF1BB" w14:textId="4E32A3DE" w:rsidR="0014215E" w:rsidRPr="00483295" w:rsidRDefault="0014215E" w:rsidP="004832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Túži čítať, zaujíma sa o všetko čo sa dá čítať, zaujíma sa o obrázkové seriály, vie ich podľa obrázkov rozprávať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.</w:t>
      </w:r>
    </w:p>
    <w:p w14:paraId="633883A0" w14:textId="07C5672D" w:rsidR="0014215E" w:rsidRPr="00483295" w:rsidRDefault="0014215E" w:rsidP="004832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line="240" w:lineRule="auto"/>
        <w:ind w:left="0" w:firstLine="0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Rado sa zapojí do hry a pokojne prijme pravidlá hry a dodržiava ich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.</w:t>
      </w:r>
    </w:p>
    <w:p w14:paraId="0A1E7229" w14:textId="67845F46" w:rsidR="0014215E" w:rsidRPr="00483295" w:rsidRDefault="0014215E" w:rsidP="00483295">
      <w:pPr>
        <w:shd w:val="clear" w:color="auto" w:fill="FFFFFF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Ak budeme dieťa vychovávať podľa sloganu </w:t>
      </w:r>
      <w:r w:rsidRPr="00483295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„bezstarostné detstvo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“, teda detstvo bez zodpovednosti za splnenie jednoduchých úloh, dosiahneme u dieťaťa nechuť k akejkoľvek činnosti, ktorá sa podobá práci. Školu bude dieťa nenávidieť, pretože sa v nej od dieťaťa čosi vyžaduje.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 xml:space="preserve"> 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Domáce úlohy budú  každodenným trápením – dieťa nepochopí, že odrazu musí niečo urobiť.</w:t>
      </w:r>
    </w:p>
    <w:p w14:paraId="4D0E4AFD" w14:textId="2C22F206" w:rsidR="0014215E" w:rsidRPr="00483295" w:rsidRDefault="0014215E" w:rsidP="00483295">
      <w:pPr>
        <w:shd w:val="clear" w:color="auto" w:fill="FFFFFF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 xml:space="preserve">Dieťaťu treba dávať jednoduché úlohy od malička, dodajú 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mu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 xml:space="preserve"> pocit zodpovednosti. Pre prvé krôčiky k ľahkému učeniu sa</w:t>
      </w:r>
      <w:r w:rsidR="00191FEB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 xml:space="preserve"> 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dávajme deťom jednoduché úlohy, pri ktorých sa mus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ia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 xml:space="preserve"> naučiť čosi naspamäť. Vymýšľajme dieťaťu tvorivé úlohy a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 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hry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.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 xml:space="preserve"> 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O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dmenou nám bude, že si dieťa školu obľúbi a nebude preň ťažko zvládnuteľným</w:t>
      </w:r>
      <w:r w:rsidR="00191FEB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 xml:space="preserve"> trápením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.</w:t>
      </w:r>
    </w:p>
    <w:p w14:paraId="385F9950" w14:textId="341FCE65" w:rsidR="0014215E" w:rsidRPr="00483295" w:rsidRDefault="0014215E" w:rsidP="00483295">
      <w:pPr>
        <w:shd w:val="clear" w:color="auto" w:fill="FFFFFF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</w:pP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Samotný rodič, ako aj okolie rodiny</w:t>
      </w:r>
      <w:r w:rsidR="00191FEB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,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 xml:space="preserve"> si môžu všimnúť nielen problematické oblasti, ale aj určitý druh nadania alebo schopnosti, v ktorých vyniká v porovnaní so svojimi rovesníkmi</w:t>
      </w:r>
      <w:r w:rsidR="00D75533"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 xml:space="preserve">, </w:t>
      </w:r>
      <w:r w:rsidRPr="00483295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sk-SK"/>
          <w14:ligatures w14:val="none"/>
        </w:rPr>
        <w:t>a to aj napriek určitej možnej nerovnomernosti vo vývine. V každom prípade odporúčame poradiť sa so psychológom o vhodnosti ďalšieho jeho vzdelávania.</w:t>
      </w:r>
    </w:p>
    <w:p w14:paraId="7088D010" w14:textId="77777777" w:rsidR="00A459AD" w:rsidRDefault="00A459AD" w:rsidP="00483295"/>
    <w:sectPr w:rsidR="00A459AD" w:rsidSect="00A82218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E7A18"/>
    <w:multiLevelType w:val="multilevel"/>
    <w:tmpl w:val="53C2A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6F3910"/>
    <w:multiLevelType w:val="multilevel"/>
    <w:tmpl w:val="B336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9002B8"/>
    <w:multiLevelType w:val="hybridMultilevel"/>
    <w:tmpl w:val="E6828A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2573"/>
    <w:multiLevelType w:val="multilevel"/>
    <w:tmpl w:val="AF42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87150B"/>
    <w:multiLevelType w:val="multilevel"/>
    <w:tmpl w:val="1126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B4749B"/>
    <w:multiLevelType w:val="multilevel"/>
    <w:tmpl w:val="2F1CAE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E1546E"/>
    <w:multiLevelType w:val="multilevel"/>
    <w:tmpl w:val="7284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AE477A"/>
    <w:multiLevelType w:val="multilevel"/>
    <w:tmpl w:val="6016B2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01949">
    <w:abstractNumId w:val="4"/>
  </w:num>
  <w:num w:numId="2" w16cid:durableId="1874879684">
    <w:abstractNumId w:val="6"/>
  </w:num>
  <w:num w:numId="3" w16cid:durableId="1030379791">
    <w:abstractNumId w:val="3"/>
  </w:num>
  <w:num w:numId="4" w16cid:durableId="119421003">
    <w:abstractNumId w:val="1"/>
  </w:num>
  <w:num w:numId="5" w16cid:durableId="1513229407">
    <w:abstractNumId w:val="5"/>
  </w:num>
  <w:num w:numId="6" w16cid:durableId="1137990205">
    <w:abstractNumId w:val="7"/>
  </w:num>
  <w:num w:numId="7" w16cid:durableId="748574529">
    <w:abstractNumId w:val="0"/>
  </w:num>
  <w:num w:numId="8" w16cid:durableId="1431391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F50"/>
    <w:rsid w:val="00063253"/>
    <w:rsid w:val="00092F50"/>
    <w:rsid w:val="0014215E"/>
    <w:rsid w:val="00191FEB"/>
    <w:rsid w:val="00196CBF"/>
    <w:rsid w:val="001B4518"/>
    <w:rsid w:val="00235AA7"/>
    <w:rsid w:val="002740AC"/>
    <w:rsid w:val="0028791A"/>
    <w:rsid w:val="00483295"/>
    <w:rsid w:val="00553DB5"/>
    <w:rsid w:val="00696278"/>
    <w:rsid w:val="0073373C"/>
    <w:rsid w:val="007D20C1"/>
    <w:rsid w:val="00A459AD"/>
    <w:rsid w:val="00A82218"/>
    <w:rsid w:val="00A869D3"/>
    <w:rsid w:val="00AB6DAD"/>
    <w:rsid w:val="00AC6591"/>
    <w:rsid w:val="00AD708E"/>
    <w:rsid w:val="00AF63E1"/>
    <w:rsid w:val="00B64BFF"/>
    <w:rsid w:val="00B84994"/>
    <w:rsid w:val="00C46C98"/>
    <w:rsid w:val="00D538A7"/>
    <w:rsid w:val="00D75533"/>
    <w:rsid w:val="00E121C1"/>
    <w:rsid w:val="00E41F28"/>
    <w:rsid w:val="00E928C1"/>
    <w:rsid w:val="00F231D4"/>
    <w:rsid w:val="00F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B629"/>
  <w15:docId w15:val="{0412FE70-F94F-4B10-A903-0E928A9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9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092F5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92F50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4215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1FEB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73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3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drienov.edupage.org/a/tlaci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drienov.edupage.org/a/tlaciva" TargetMode="External"/><Relationship Id="rId5" Type="http://schemas.openxmlformats.org/officeDocument/2006/relationships/hyperlink" Target="https://zsdrienov.edupage.org/regist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250</dc:creator>
  <cp:lastModifiedBy>Branislav Vojtek</cp:lastModifiedBy>
  <cp:revision>14</cp:revision>
  <dcterms:created xsi:type="dcterms:W3CDTF">2024-03-03T14:16:00Z</dcterms:created>
  <dcterms:modified xsi:type="dcterms:W3CDTF">2024-04-11T10:38:00Z</dcterms:modified>
</cp:coreProperties>
</file>