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5674" w14:textId="77777777" w:rsidR="00952959" w:rsidRDefault="00612FD5">
      <w:pPr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Výzva na predloženie ponuky pre účely stanovenia </w:t>
      </w:r>
    </w:p>
    <w:p w14:paraId="613870C3" w14:textId="77777777" w:rsidR="00952959" w:rsidRDefault="00612FD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predpokladanej hodnoty zákazky</w:t>
      </w:r>
    </w:p>
    <w:p w14:paraId="4D4AD3C3" w14:textId="77777777" w:rsidR="00952959" w:rsidRDefault="00952959">
      <w:pPr>
        <w:spacing w:line="276" w:lineRule="auto"/>
        <w:jc w:val="both"/>
        <w:rPr>
          <w:rFonts w:ascii="Calibri" w:hAnsi="Calibri"/>
          <w:b/>
          <w:sz w:val="26"/>
          <w:szCs w:val="26"/>
        </w:rPr>
      </w:pPr>
    </w:p>
    <w:p w14:paraId="4AAAC165" w14:textId="77777777" w:rsidR="00952959" w:rsidRDefault="00612FD5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Verejný obstarávateľ - osoba podľa § 7 ods. 2. písm. d) ZVO</w:t>
      </w:r>
    </w:p>
    <w:p w14:paraId="13CA2C91" w14:textId="77777777" w:rsidR="00952959" w:rsidRDefault="00612FD5">
      <w:pPr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Názov: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Základná škola Plavecký Štvrtok   </w:t>
      </w:r>
    </w:p>
    <w:p w14:paraId="4E1C673B" w14:textId="77777777" w:rsidR="00952959" w:rsidRDefault="00612FD5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Sídlo: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Plavecký Štvrtok 351, 900 68  Plavecký Štvrtok    </w:t>
      </w:r>
    </w:p>
    <w:p w14:paraId="32B110E2" w14:textId="77777777" w:rsidR="00952959" w:rsidRDefault="00612FD5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Štatutárny zástupca: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Mgr. Mariana </w:t>
      </w:r>
      <w:proofErr w:type="spellStart"/>
      <w:r>
        <w:rPr>
          <w:rFonts w:ascii="Calibri" w:hAnsi="Calibri"/>
          <w:bCs/>
          <w:sz w:val="22"/>
          <w:szCs w:val="22"/>
        </w:rPr>
        <w:t>Korbelová</w:t>
      </w:r>
      <w:proofErr w:type="spellEnd"/>
      <w:r>
        <w:rPr>
          <w:rFonts w:ascii="Calibri" w:hAnsi="Calibri"/>
          <w:bCs/>
          <w:sz w:val="22"/>
          <w:szCs w:val="22"/>
        </w:rPr>
        <w:t xml:space="preserve">  </w:t>
      </w:r>
    </w:p>
    <w:p w14:paraId="4DE18EC2" w14:textId="77777777" w:rsidR="00952959" w:rsidRDefault="00612FD5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IČO: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31810276</w:t>
      </w:r>
    </w:p>
    <w:p w14:paraId="612E8E74" w14:textId="77777777" w:rsidR="00952959" w:rsidRDefault="00612FD5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DIČ: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2021635792</w:t>
      </w:r>
    </w:p>
    <w:p w14:paraId="521BDA25" w14:textId="77777777" w:rsidR="00952959" w:rsidRDefault="00612FD5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Kontaktná osoba: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Peter Ešek </w:t>
      </w:r>
    </w:p>
    <w:p w14:paraId="118CADC3" w14:textId="77777777" w:rsidR="00952959" w:rsidRDefault="00612FD5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Kontaktný telefón: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00421903 304 142</w:t>
      </w:r>
    </w:p>
    <w:p w14:paraId="5CF2D007" w14:textId="77777777" w:rsidR="00952959" w:rsidRDefault="00612FD5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Kontaktný email: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eseza@eseza.sk</w:t>
      </w:r>
    </w:p>
    <w:p w14:paraId="6A23939A" w14:textId="2BC58E52" w:rsidR="00952959" w:rsidRDefault="00612FD5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Miesto realizácie zákazky: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Základná škola Plavecký Štvrtok   </w:t>
      </w:r>
    </w:p>
    <w:p w14:paraId="71E26CD5" w14:textId="77777777" w:rsidR="00952959" w:rsidRDefault="00612FD5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Názov zákazky: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Didaktické pomôcky </w:t>
      </w:r>
    </w:p>
    <w:p w14:paraId="16762B2E" w14:textId="77777777" w:rsidR="00952959" w:rsidRDefault="0095295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E634AAB" w14:textId="77777777" w:rsidR="00952959" w:rsidRDefault="00612FD5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Spoločný slovník obstarávania (CPV): </w:t>
      </w:r>
      <w:hyperlink r:id="rId7" w:history="1">
        <w:r>
          <w:rPr>
            <w:rStyle w:val="Hypertextovprepojenie"/>
            <w:rFonts w:asciiTheme="minorHAnsi" w:hAnsiTheme="minorHAnsi"/>
            <w:sz w:val="22"/>
            <w:szCs w:val="22"/>
          </w:rPr>
          <w:t>39162200-7</w:t>
        </w:r>
      </w:hyperlink>
      <w:r>
        <w:rPr>
          <w:rFonts w:asciiTheme="minorHAnsi" w:hAnsiTheme="minorHAnsi"/>
          <w:sz w:val="22"/>
          <w:szCs w:val="22"/>
        </w:rPr>
        <w:t>účebné pomôcky</w:t>
      </w:r>
    </w:p>
    <w:p w14:paraId="52345C7C" w14:textId="77777777" w:rsidR="00952959" w:rsidRDefault="00952959">
      <w:pPr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CCDD22" w14:textId="2F3262BA" w:rsidR="00952959" w:rsidRDefault="00612FD5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Termín dodania</w:t>
      </w:r>
      <w:r>
        <w:rPr>
          <w:rFonts w:ascii="Calibri" w:hAnsi="Calibri" w:cs="Calibri"/>
          <w:bCs/>
          <w:sz w:val="22"/>
          <w:szCs w:val="22"/>
        </w:rPr>
        <w:t xml:space="preserve">: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5 mesiacov od vystavenia objednávky</w:t>
      </w:r>
      <w:r>
        <w:rPr>
          <w:rFonts w:ascii="Calibri" w:hAnsi="Calibri" w:cs="Calibri"/>
          <w:bCs/>
          <w:sz w:val="22"/>
          <w:szCs w:val="22"/>
          <w:highlight w:val="yellow"/>
        </w:rPr>
        <w:t xml:space="preserve"> </w:t>
      </w:r>
    </w:p>
    <w:p w14:paraId="774C4441" w14:textId="77777777" w:rsidR="00952959" w:rsidRDefault="00612FD5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Financovanie predmetu zákazky:</w:t>
      </w:r>
    </w:p>
    <w:p w14:paraId="43E368D3" w14:textId="77777777" w:rsidR="00952959" w:rsidRDefault="00612FD5">
      <w:pPr>
        <w:numPr>
          <w:ilvl w:val="1"/>
          <w:numId w:val="24"/>
        </w:numPr>
        <w:spacing w:line="276" w:lineRule="auto"/>
        <w:ind w:left="1134" w:hanging="85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Operačný program Ľudské zdroje, kód výzvy: OPLZ-PO1/2018/DOP/1.1.1-01</w:t>
      </w:r>
    </w:p>
    <w:p w14:paraId="06394032" w14:textId="77777777" w:rsidR="00952959" w:rsidRDefault="00612FD5">
      <w:pPr>
        <w:numPr>
          <w:ilvl w:val="1"/>
          <w:numId w:val="24"/>
        </w:numPr>
        <w:spacing w:line="276" w:lineRule="auto"/>
        <w:ind w:left="1134" w:hanging="85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Zdroje verejného obstarávateľa.</w:t>
      </w:r>
    </w:p>
    <w:p w14:paraId="5D6073F6" w14:textId="77777777" w:rsidR="00952959" w:rsidRDefault="00612FD5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Opis predmetu zákazky:</w:t>
      </w:r>
    </w:p>
    <w:p w14:paraId="584D8E3D" w14:textId="54F1B8BA" w:rsidR="00952959" w:rsidRDefault="00612FD5">
      <w:pPr>
        <w:spacing w:before="12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Predmetom zákazky je určenie predpokladanej hodnoty zákazky na základe prieskumu trhu pre obstaranie </w:t>
      </w:r>
      <w:r>
        <w:rPr>
          <w:rFonts w:ascii="Calibri" w:hAnsi="Calibri" w:cs="Calibri"/>
          <w:b/>
          <w:bCs/>
          <w:sz w:val="22"/>
          <w:szCs w:val="22"/>
        </w:rPr>
        <w:t xml:space="preserve">didaktických pomôcok </w:t>
      </w:r>
      <w:r>
        <w:rPr>
          <w:rFonts w:ascii="Calibri" w:hAnsi="Calibri" w:cs="Calibri"/>
          <w:bCs/>
          <w:sz w:val="22"/>
          <w:szCs w:val="22"/>
        </w:rPr>
        <w:t>k projektu s názvom „</w:t>
      </w:r>
      <w:r>
        <w:rPr>
          <w:rFonts w:ascii="Calibri" w:hAnsi="Calibri" w:cs="Calibri"/>
          <w:b/>
          <w:bCs/>
          <w:sz w:val="22"/>
          <w:szCs w:val="22"/>
        </w:rPr>
        <w:t>Kvalitné vzdelávanie – cesta k lepším výsledkom</w:t>
      </w:r>
      <w:r>
        <w:rPr>
          <w:rFonts w:ascii="Calibri" w:hAnsi="Calibri" w:cs="Calibri"/>
          <w:bCs/>
          <w:sz w:val="22"/>
          <w:szCs w:val="22"/>
        </w:rPr>
        <w:t>“ v rámci žiadosti o nenávratný finančný príspevok z Operačného programu Ľudské zdroje , kód výzvy: OPLZ-PO1/2018/DOP/1.1.1-01</w:t>
      </w:r>
    </w:p>
    <w:p w14:paraId="3256AD40" w14:textId="76AFA95D" w:rsidR="00952959" w:rsidRDefault="00612FD5">
      <w:pPr>
        <w:spacing w:before="12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Špecifikácia predmetu zákazky: uvedená v</w:t>
      </w:r>
      <w:r w:rsidR="002147B8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prílohe č. 1 Výzvy na predloženie ponuky</w:t>
      </w:r>
    </w:p>
    <w:p w14:paraId="42414A17" w14:textId="77777777" w:rsidR="00952959" w:rsidRDefault="00612FD5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Rozdelenie predmetu zákazky: </w:t>
      </w:r>
      <w:r>
        <w:rPr>
          <w:rFonts w:ascii="Calibri" w:hAnsi="Calibri" w:cs="Calibri"/>
          <w:bCs/>
          <w:sz w:val="22"/>
          <w:szCs w:val="22"/>
        </w:rPr>
        <w:t>zákazka nie je rozdelená na časti, požaduje sa predloženie ponuky na celý predmet zákazky.</w:t>
      </w:r>
    </w:p>
    <w:p w14:paraId="5DC42607" w14:textId="77777777" w:rsidR="00952959" w:rsidRDefault="00612FD5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Stanovenie zmluvných podmienok:</w:t>
      </w:r>
    </w:p>
    <w:p w14:paraId="48F3B3EF" w14:textId="77777777" w:rsidR="00952959" w:rsidRDefault="00612FD5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uchádzač musí byť oprávnený poskytovať požadovanú službu, túto skutočnosť verejný obstarávateľ preverí vo verejne prístupných registroch,</w:t>
      </w:r>
    </w:p>
    <w:p w14:paraId="484AA60D" w14:textId="77777777" w:rsidR="00952959" w:rsidRDefault="00612FD5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verejný obstarávateľ vystaví úspešnému uchádzačovi písomnú zmluvu,</w:t>
      </w:r>
    </w:p>
    <w:p w14:paraId="72D10C79" w14:textId="051AF82E" w:rsidR="00952959" w:rsidRDefault="00612FD5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víťazný uchádzač</w:t>
      </w:r>
      <w:r w:rsidR="002147B8">
        <w:rPr>
          <w:bCs/>
        </w:rPr>
        <w:t xml:space="preserve"> </w:t>
      </w:r>
      <w:r>
        <w:rPr>
          <w:bCs/>
        </w:rPr>
        <w:t>je povinný strpieť výkon kontroly/auditu/overovania súvisiaceho s poskytnutými službami kedykoľvek počas platnosti a účinnosti Zmluvy o poskytnutí nenávratného finančného príspevku a poskytnúť oprávneným osobám všetku potrebnú súčinnosť.</w:t>
      </w:r>
    </w:p>
    <w:p w14:paraId="58D8704C" w14:textId="77777777" w:rsidR="00952959" w:rsidRDefault="00612FD5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Spôsob určenia ceny: </w:t>
      </w:r>
    </w:p>
    <w:p w14:paraId="0258F4A5" w14:textId="77777777" w:rsidR="00952959" w:rsidRDefault="00612FD5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Cena predmetu zákazky musí byť stanovená v zmysle zákona o cenách č. 18/1996 Z. z. v celkovej výške v Eur bez DPH, výška a sadzba DPH v Eur a celková cena v EUR s DPH.</w:t>
      </w:r>
    </w:p>
    <w:p w14:paraId="29AE1A09" w14:textId="77777777" w:rsidR="00952959" w:rsidRDefault="00612FD5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Celková cena musí zahŕňať všetky náklady spojené s realizáciou zákazky.</w:t>
      </w:r>
    </w:p>
    <w:p w14:paraId="172998AD" w14:textId="77777777" w:rsidR="00952959" w:rsidRDefault="00612FD5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lastRenderedPageBreak/>
        <w:t>Uchádzač v ponuke uvedie skutočnosť, či je platcom DPH</w:t>
      </w:r>
    </w:p>
    <w:p w14:paraId="31D2E151" w14:textId="77777777" w:rsidR="00952959" w:rsidRDefault="00612FD5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Pre určenie ceny sa odporúča použiť formulár v prílohe č. 2.</w:t>
      </w:r>
    </w:p>
    <w:p w14:paraId="021AAA4F" w14:textId="77777777" w:rsidR="00952959" w:rsidRDefault="00612FD5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Obsah ponuky</w:t>
      </w:r>
    </w:p>
    <w:p w14:paraId="54044FEC" w14:textId="767D3298" w:rsidR="00952959" w:rsidRDefault="00612FD5">
      <w:pPr>
        <w:pStyle w:val="Odsekzoznamu"/>
        <w:spacing w:after="0"/>
        <w:ind w:left="284"/>
        <w:jc w:val="both"/>
        <w:rPr>
          <w:bCs/>
        </w:rPr>
      </w:pPr>
      <w:r>
        <w:rPr>
          <w:bCs/>
        </w:rPr>
        <w:t>Vyplnená príloha č. 2 výzvy pre určenie predpokladanej hodnoty zákazky (ďalej PHZ),</w:t>
      </w:r>
    </w:p>
    <w:p w14:paraId="447AE58E" w14:textId="77777777" w:rsidR="00952959" w:rsidRDefault="00612FD5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Spôsob predloženia ponuky</w:t>
      </w:r>
    </w:p>
    <w:p w14:paraId="39C55ABE" w14:textId="5848A8B6" w:rsidR="00952959" w:rsidRDefault="00612FD5">
      <w:pPr>
        <w:pStyle w:val="Odsekzoznamu"/>
        <w:spacing w:after="0"/>
        <w:ind w:left="284"/>
        <w:jc w:val="both"/>
        <w:rPr>
          <w:bCs/>
        </w:rPr>
      </w:pPr>
      <w:r>
        <w:rPr>
          <w:bCs/>
        </w:rPr>
        <w:t xml:space="preserve">Podpísanú ponuku uchádzač doručí </w:t>
      </w:r>
      <w:r>
        <w:rPr>
          <w:b/>
          <w:bCs/>
          <w:u w:val="single"/>
        </w:rPr>
        <w:t xml:space="preserve">emailom na emailovú adresu </w:t>
      </w:r>
      <w:hyperlink r:id="rId8" w:history="1">
        <w:r>
          <w:rPr>
            <w:rStyle w:val="Hypertextovprepojenie"/>
            <w:b/>
            <w:bCs/>
          </w:rPr>
          <w:t>eseza@eseza.sk</w:t>
        </w:r>
      </w:hyperlink>
    </w:p>
    <w:p w14:paraId="633702EA" w14:textId="7DB4580D" w:rsidR="00952959" w:rsidRDefault="00612FD5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Lehota na predkladanie ponúk pre účely určenia PHZ: </w:t>
      </w:r>
      <w:r>
        <w:rPr>
          <w:rFonts w:ascii="Calibri" w:hAnsi="Calibri" w:cs="Calibri"/>
          <w:b/>
          <w:bCs/>
          <w:sz w:val="22"/>
          <w:szCs w:val="22"/>
        </w:rPr>
        <w:tab/>
        <w:t>do 26.11.2020 do 14:00 hod.</w:t>
      </w:r>
    </w:p>
    <w:p w14:paraId="5077A752" w14:textId="77777777" w:rsidR="00952959" w:rsidRDefault="00612FD5">
      <w:pPr>
        <w:numPr>
          <w:ilvl w:val="0"/>
          <w:numId w:val="4"/>
        </w:numPr>
        <w:spacing w:before="120"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Doplňujúce informácie</w:t>
      </w:r>
    </w:p>
    <w:p w14:paraId="195AC63D" w14:textId="0AA2D4E6" w:rsidR="00952959" w:rsidRDefault="00612FD5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>V prípade potreby môže verejný obstarávateľ vysvetliť, a ak to bude nevyhnutné, aj doplniť  informácie uvedené vo výzve pre účely zistenia PHZ. Vysvetlenie alebo prípadné doplnenie informácií uvedených v zadaní bude uchádzačom zaslané emailom.</w:t>
      </w:r>
    </w:p>
    <w:p w14:paraId="23CE3DDE" w14:textId="61C72F41" w:rsidR="00612FD5" w:rsidRDefault="00612FD5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>Pokiaľ sa v prílohe č. 2, ktorá je prílohou tejto výzvy na predloženie ponuky, nachádzajú názvy konkrétnych pomôcok, verejný obstarávateľ ich týmto dopĺňa slovami „alebo ekvivalentný“.</w:t>
      </w:r>
    </w:p>
    <w:p w14:paraId="4A73D6A5" w14:textId="77777777" w:rsidR="00952959" w:rsidRDefault="00612FD5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>Verejný obstarávateľ si vyhradzuje právo požiadať uchádzačov o vysvetlenie ich ponúk.</w:t>
      </w:r>
    </w:p>
    <w:p w14:paraId="58FE5287" w14:textId="77777777" w:rsidR="00952959" w:rsidRDefault="00612FD5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/>
          <w:bCs/>
        </w:rPr>
      </w:pPr>
      <w:r>
        <w:rPr>
          <w:b/>
          <w:bCs/>
        </w:rPr>
        <w:t>V prípade, že predpokladaná hodnota zákazky bude v limite do 30 000 Eur verejný obstarávateľ v súlade s príručkou k procesom verejného obstarávania, verzia 0.8  pre realizáciu zákaziek podporených z OP Ľudské zdroje určí úspešného uchádzača (v danom prípade najnižšia cena s DPH) na základe výsledku prieskumu trhu pre účely stanovenia PHZ.</w:t>
      </w:r>
    </w:p>
    <w:p w14:paraId="2FB0F609" w14:textId="77777777" w:rsidR="00952959" w:rsidRDefault="00612FD5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 xml:space="preserve">V prípade, že verejný obstarávateľ určí úspešného uchádzača na základe prieskumu trhu pre účely určenia PHZ bude všetkým uchádzačom, ktorí predložili ponuku pre účely stanovenia PHZ zaslané oznámenie o výsledku vyhodnotenia. </w:t>
      </w:r>
    </w:p>
    <w:p w14:paraId="32DB8DD0" w14:textId="13340708" w:rsidR="00952959" w:rsidRDefault="00612FD5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>Kúpna zmluva nadobudne platnosť dňom podpisu a účinnosť dňom nasledujúcim po</w:t>
      </w:r>
      <w:r w:rsidR="0093002D">
        <w:rPr>
          <w:bCs/>
        </w:rPr>
        <w:t xml:space="preserve"> zverejnení. </w:t>
      </w:r>
    </w:p>
    <w:p w14:paraId="2BDC3689" w14:textId="77777777" w:rsidR="00952959" w:rsidRDefault="00612FD5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>Proti rozhodnutiu verejného obstarávateľa pri postupe zadávania zákazky nie je možné podať námietky v zmysle platného ZVO.</w:t>
      </w:r>
    </w:p>
    <w:p w14:paraId="3A24F4AB" w14:textId="77777777" w:rsidR="00952959" w:rsidRDefault="00612FD5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>Všetky náklady spojené s prípravou a predkladaním ponuky znáša uchádzač sám, bez finančného nároku voči verejnému obstarávateľovi a to bez ohľadu na výsledok verejného obstarávania.</w:t>
      </w:r>
    </w:p>
    <w:p w14:paraId="36CB283A" w14:textId="4DFE7C8C" w:rsidR="00952959" w:rsidRDefault="00612FD5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rFonts w:cs="Calibri"/>
          <w:bCs/>
        </w:rPr>
      </w:pPr>
      <w:r>
        <w:rPr>
          <w:bCs/>
        </w:rPr>
        <w:t>Verejný obstarávateľ nebude poskytovať na realizáciu diela žiadne preddavky</w:t>
      </w:r>
      <w:r w:rsidR="0093002D">
        <w:rPr>
          <w:bCs/>
        </w:rPr>
        <w:t>.</w:t>
      </w:r>
    </w:p>
    <w:p w14:paraId="2AD30653" w14:textId="77777777" w:rsidR="00952959" w:rsidRDefault="00952959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7CA65C0A" w14:textId="77777777" w:rsidR="00952959" w:rsidRDefault="00612FD5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Plavecký Štvrtok, dňa </w:t>
      </w:r>
      <w:r>
        <w:rPr>
          <w:rFonts w:ascii="Calibri" w:hAnsi="Calibri"/>
          <w:b/>
          <w:sz w:val="22"/>
          <w:szCs w:val="22"/>
        </w:rPr>
        <w:t>13.11.2020</w:t>
      </w:r>
    </w:p>
    <w:p w14:paraId="1525ED30" w14:textId="77777777" w:rsidR="00952959" w:rsidRDefault="00612FD5">
      <w:pPr>
        <w:spacing w:line="276" w:lineRule="auto"/>
        <w:ind w:left="637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......................................</w:t>
      </w:r>
    </w:p>
    <w:p w14:paraId="6B090029" w14:textId="77777777" w:rsidR="00952959" w:rsidRDefault="00612FD5">
      <w:pPr>
        <w:spacing w:line="276" w:lineRule="auto"/>
        <w:ind w:left="637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Mgr. Mariana </w:t>
      </w:r>
      <w:proofErr w:type="spellStart"/>
      <w:r>
        <w:rPr>
          <w:rFonts w:ascii="Calibri" w:hAnsi="Calibri"/>
          <w:bCs/>
          <w:sz w:val="22"/>
          <w:szCs w:val="22"/>
        </w:rPr>
        <w:t>Korbelová</w:t>
      </w:r>
      <w:proofErr w:type="spellEnd"/>
    </w:p>
    <w:p w14:paraId="535807CD" w14:textId="77777777" w:rsidR="00952959" w:rsidRDefault="00612FD5">
      <w:pPr>
        <w:spacing w:line="276" w:lineRule="auto"/>
        <w:ind w:left="666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riaditeľka školy</w:t>
      </w:r>
    </w:p>
    <w:p w14:paraId="73301451" w14:textId="77777777" w:rsidR="00952959" w:rsidRDefault="00952959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6886742" w14:textId="77777777" w:rsidR="00952959" w:rsidRDefault="00612FD5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Príloha č. 1: Špecifikácia predmetu zákazky</w:t>
      </w:r>
    </w:p>
    <w:p w14:paraId="09EDFDF6" w14:textId="77777777" w:rsidR="00952959" w:rsidRDefault="00612FD5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Príloha č. 2: Vzor - Cenová ponuka uchádzača</w:t>
      </w:r>
    </w:p>
    <w:p w14:paraId="0A347593" w14:textId="77777777" w:rsidR="00952959" w:rsidRDefault="00952959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sectPr w:rsidR="00952959"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518ED" w14:textId="77777777" w:rsidR="00210282" w:rsidRDefault="00210282">
      <w:r>
        <w:separator/>
      </w:r>
    </w:p>
  </w:endnote>
  <w:endnote w:type="continuationSeparator" w:id="0">
    <w:p w14:paraId="48A9D058" w14:textId="77777777" w:rsidR="00210282" w:rsidRDefault="0021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DC41" w14:textId="77777777" w:rsidR="00952959" w:rsidRDefault="00612FD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8435272" w14:textId="77777777" w:rsidR="00952959" w:rsidRDefault="009529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4DA7D" w14:textId="77777777" w:rsidR="00210282" w:rsidRDefault="00210282">
      <w:r>
        <w:separator/>
      </w:r>
    </w:p>
  </w:footnote>
  <w:footnote w:type="continuationSeparator" w:id="0">
    <w:p w14:paraId="0D36AC05" w14:textId="77777777" w:rsidR="00210282" w:rsidRDefault="0021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C3D"/>
    <w:multiLevelType w:val="hybridMultilevel"/>
    <w:tmpl w:val="6C380F22"/>
    <w:lvl w:ilvl="0" w:tplc="7E3AD5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7D287D"/>
    <w:multiLevelType w:val="hybridMultilevel"/>
    <w:tmpl w:val="F6A48E1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993C2C"/>
    <w:multiLevelType w:val="hybridMultilevel"/>
    <w:tmpl w:val="3EC68A3C"/>
    <w:lvl w:ilvl="0" w:tplc="784A4F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81F"/>
    <w:multiLevelType w:val="hybridMultilevel"/>
    <w:tmpl w:val="ECDA03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E3014"/>
    <w:multiLevelType w:val="hybridMultilevel"/>
    <w:tmpl w:val="B08ED9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97011"/>
    <w:multiLevelType w:val="hybridMultilevel"/>
    <w:tmpl w:val="1A800A28"/>
    <w:lvl w:ilvl="0" w:tplc="0EF668D4">
      <w:start w:val="1"/>
      <w:numFmt w:val="decimal"/>
      <w:lvlText w:val="Etapa 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858"/>
    <w:multiLevelType w:val="hybridMultilevel"/>
    <w:tmpl w:val="38B02CD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D60B6"/>
    <w:multiLevelType w:val="hybridMultilevel"/>
    <w:tmpl w:val="C9685060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4216B"/>
    <w:multiLevelType w:val="hybridMultilevel"/>
    <w:tmpl w:val="25CA33F8"/>
    <w:lvl w:ilvl="0" w:tplc="7660C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A145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F7065"/>
    <w:multiLevelType w:val="multilevel"/>
    <w:tmpl w:val="C2D4E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65187C"/>
    <w:multiLevelType w:val="hybridMultilevel"/>
    <w:tmpl w:val="1F602530"/>
    <w:lvl w:ilvl="0" w:tplc="7E3AD5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434DE1"/>
    <w:multiLevelType w:val="hybridMultilevel"/>
    <w:tmpl w:val="EACE8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5231B"/>
    <w:multiLevelType w:val="hybridMultilevel"/>
    <w:tmpl w:val="E8D24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D5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67617"/>
    <w:multiLevelType w:val="hybridMultilevel"/>
    <w:tmpl w:val="CDEC8AAC"/>
    <w:lvl w:ilvl="0" w:tplc="6D9A1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E3AD55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52186"/>
    <w:multiLevelType w:val="hybridMultilevel"/>
    <w:tmpl w:val="B8587EDC"/>
    <w:lvl w:ilvl="0" w:tplc="7E3AD5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1F60EE3"/>
    <w:multiLevelType w:val="hybridMultilevel"/>
    <w:tmpl w:val="97E6F14A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22E5D"/>
    <w:multiLevelType w:val="hybridMultilevel"/>
    <w:tmpl w:val="0EBA5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D38DB"/>
    <w:multiLevelType w:val="hybridMultilevel"/>
    <w:tmpl w:val="F516DA86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360C3A"/>
    <w:multiLevelType w:val="hybridMultilevel"/>
    <w:tmpl w:val="B1A22C5C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A6249"/>
    <w:multiLevelType w:val="hybridMultilevel"/>
    <w:tmpl w:val="96FE2768"/>
    <w:lvl w:ilvl="0" w:tplc="38D477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173E3"/>
    <w:multiLevelType w:val="hybridMultilevel"/>
    <w:tmpl w:val="25D0159C"/>
    <w:lvl w:ilvl="0" w:tplc="7E3AD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2D122A"/>
    <w:multiLevelType w:val="hybridMultilevel"/>
    <w:tmpl w:val="2452D2C8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F6A19"/>
    <w:multiLevelType w:val="hybridMultilevel"/>
    <w:tmpl w:val="3BAEF8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A3E20"/>
    <w:multiLevelType w:val="hybridMultilevel"/>
    <w:tmpl w:val="2CC847E4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D300EEA"/>
    <w:multiLevelType w:val="hybridMultilevel"/>
    <w:tmpl w:val="AE9656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45AF5"/>
    <w:multiLevelType w:val="hybridMultilevel"/>
    <w:tmpl w:val="8076A86E"/>
    <w:lvl w:ilvl="0" w:tplc="7E3AD55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3E43139"/>
    <w:multiLevelType w:val="hybridMultilevel"/>
    <w:tmpl w:val="4322EA5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0A2B55"/>
    <w:multiLevelType w:val="hybridMultilevel"/>
    <w:tmpl w:val="84727CF2"/>
    <w:lvl w:ilvl="0" w:tplc="B5C84A4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EAD2FAB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124D2"/>
    <w:multiLevelType w:val="hybridMultilevel"/>
    <w:tmpl w:val="65888428"/>
    <w:lvl w:ilvl="0" w:tplc="53EC047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610DE"/>
    <w:multiLevelType w:val="hybridMultilevel"/>
    <w:tmpl w:val="DDF24F0A"/>
    <w:lvl w:ilvl="0" w:tplc="8A1856DE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236B7"/>
    <w:multiLevelType w:val="hybridMultilevel"/>
    <w:tmpl w:val="7826DFE6"/>
    <w:lvl w:ilvl="0" w:tplc="7E3AD55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4DD93F02"/>
    <w:multiLevelType w:val="hybridMultilevel"/>
    <w:tmpl w:val="6276DD1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0F4344"/>
    <w:multiLevelType w:val="hybridMultilevel"/>
    <w:tmpl w:val="84181A5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3673B6"/>
    <w:multiLevelType w:val="hybridMultilevel"/>
    <w:tmpl w:val="C99E48D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566710C"/>
    <w:multiLevelType w:val="hybridMultilevel"/>
    <w:tmpl w:val="2CB6A7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C1554"/>
    <w:multiLevelType w:val="hybridMultilevel"/>
    <w:tmpl w:val="C3AC56B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ED13CF9"/>
    <w:multiLevelType w:val="hybridMultilevel"/>
    <w:tmpl w:val="D2000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D5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1610D"/>
    <w:multiLevelType w:val="hybridMultilevel"/>
    <w:tmpl w:val="FAB0F9A2"/>
    <w:lvl w:ilvl="0" w:tplc="041B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 w:val="0"/>
      </w:rPr>
    </w:lvl>
    <w:lvl w:ilvl="1" w:tplc="EAD2FAB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242EF"/>
    <w:multiLevelType w:val="hybridMultilevel"/>
    <w:tmpl w:val="16925FDA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657B9"/>
    <w:multiLevelType w:val="hybridMultilevel"/>
    <w:tmpl w:val="6666BC16"/>
    <w:lvl w:ilvl="0" w:tplc="F6804EC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6E70679"/>
    <w:multiLevelType w:val="hybridMultilevel"/>
    <w:tmpl w:val="1AA8137E"/>
    <w:lvl w:ilvl="0" w:tplc="7E3AD55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D245DCE"/>
    <w:multiLevelType w:val="hybridMultilevel"/>
    <w:tmpl w:val="095EB22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F427F95"/>
    <w:multiLevelType w:val="hybridMultilevel"/>
    <w:tmpl w:val="719835EA"/>
    <w:lvl w:ilvl="0" w:tplc="041B0017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EAD2FAB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018DD"/>
    <w:multiLevelType w:val="hybridMultilevel"/>
    <w:tmpl w:val="0FBE61E2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84069"/>
    <w:multiLevelType w:val="hybridMultilevel"/>
    <w:tmpl w:val="AFA4972E"/>
    <w:lvl w:ilvl="0" w:tplc="F664E59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D6680"/>
    <w:multiLevelType w:val="hybridMultilevel"/>
    <w:tmpl w:val="96CC7DF2"/>
    <w:lvl w:ilvl="0" w:tplc="1CA89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5079C"/>
    <w:multiLevelType w:val="hybridMultilevel"/>
    <w:tmpl w:val="4D40147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A3C28D0"/>
    <w:multiLevelType w:val="hybridMultilevel"/>
    <w:tmpl w:val="F2E018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AA145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84D4F"/>
    <w:multiLevelType w:val="hybridMultilevel"/>
    <w:tmpl w:val="38C8BF32"/>
    <w:lvl w:ilvl="0" w:tplc="AA145F86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  <w:b w:val="0"/>
      </w:rPr>
    </w:lvl>
    <w:lvl w:ilvl="1" w:tplc="EAD2FAB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6"/>
  </w:num>
  <w:num w:numId="4">
    <w:abstractNumId w:val="19"/>
  </w:num>
  <w:num w:numId="5">
    <w:abstractNumId w:val="44"/>
  </w:num>
  <w:num w:numId="6">
    <w:abstractNumId w:val="7"/>
  </w:num>
  <w:num w:numId="7">
    <w:abstractNumId w:val="11"/>
  </w:num>
  <w:num w:numId="8">
    <w:abstractNumId w:val="6"/>
  </w:num>
  <w:num w:numId="9">
    <w:abstractNumId w:val="24"/>
  </w:num>
  <w:num w:numId="10">
    <w:abstractNumId w:val="45"/>
  </w:num>
  <w:num w:numId="11">
    <w:abstractNumId w:val="15"/>
  </w:num>
  <w:num w:numId="12">
    <w:abstractNumId w:val="47"/>
  </w:num>
  <w:num w:numId="13">
    <w:abstractNumId w:val="8"/>
  </w:num>
  <w:num w:numId="14">
    <w:abstractNumId w:val="40"/>
  </w:num>
  <w:num w:numId="15">
    <w:abstractNumId w:val="34"/>
  </w:num>
  <w:num w:numId="16">
    <w:abstractNumId w:val="25"/>
  </w:num>
  <w:num w:numId="17">
    <w:abstractNumId w:val="10"/>
  </w:num>
  <w:num w:numId="18">
    <w:abstractNumId w:val="4"/>
  </w:num>
  <w:num w:numId="19">
    <w:abstractNumId w:val="3"/>
  </w:num>
  <w:num w:numId="20">
    <w:abstractNumId w:val="22"/>
  </w:num>
  <w:num w:numId="21">
    <w:abstractNumId w:val="33"/>
  </w:num>
  <w:num w:numId="22">
    <w:abstractNumId w:val="20"/>
  </w:num>
  <w:num w:numId="23">
    <w:abstractNumId w:val="12"/>
  </w:num>
  <w:num w:numId="24">
    <w:abstractNumId w:val="36"/>
  </w:num>
  <w:num w:numId="25">
    <w:abstractNumId w:val="27"/>
  </w:num>
  <w:num w:numId="26">
    <w:abstractNumId w:val="48"/>
  </w:num>
  <w:num w:numId="27">
    <w:abstractNumId w:val="38"/>
  </w:num>
  <w:num w:numId="28">
    <w:abstractNumId w:val="39"/>
  </w:num>
  <w:num w:numId="29">
    <w:abstractNumId w:val="18"/>
  </w:num>
  <w:num w:numId="30">
    <w:abstractNumId w:val="21"/>
  </w:num>
  <w:num w:numId="31">
    <w:abstractNumId w:val="43"/>
  </w:num>
  <w:num w:numId="32">
    <w:abstractNumId w:val="37"/>
  </w:num>
  <w:num w:numId="33">
    <w:abstractNumId w:val="42"/>
  </w:num>
  <w:num w:numId="34">
    <w:abstractNumId w:val="9"/>
  </w:num>
  <w:num w:numId="35">
    <w:abstractNumId w:val="32"/>
  </w:num>
  <w:num w:numId="36">
    <w:abstractNumId w:val="13"/>
  </w:num>
  <w:num w:numId="37">
    <w:abstractNumId w:val="41"/>
  </w:num>
  <w:num w:numId="38">
    <w:abstractNumId w:val="30"/>
  </w:num>
  <w:num w:numId="39">
    <w:abstractNumId w:val="31"/>
  </w:num>
  <w:num w:numId="40">
    <w:abstractNumId w:val="46"/>
  </w:num>
  <w:num w:numId="41">
    <w:abstractNumId w:val="2"/>
  </w:num>
  <w:num w:numId="42">
    <w:abstractNumId w:val="0"/>
  </w:num>
  <w:num w:numId="43">
    <w:abstractNumId w:val="14"/>
  </w:num>
  <w:num w:numId="44">
    <w:abstractNumId w:val="26"/>
  </w:num>
  <w:num w:numId="45">
    <w:abstractNumId w:val="5"/>
  </w:num>
  <w:num w:numId="46">
    <w:abstractNumId w:val="35"/>
  </w:num>
  <w:num w:numId="47">
    <w:abstractNumId w:val="1"/>
  </w:num>
  <w:num w:numId="48">
    <w:abstractNumId w:val="2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59"/>
    <w:rsid w:val="00210282"/>
    <w:rsid w:val="002147B8"/>
    <w:rsid w:val="00612FD5"/>
    <w:rsid w:val="0082678D"/>
    <w:rsid w:val="0093002D"/>
    <w:rsid w:val="0095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2F8F4"/>
  <w15:docId w15:val="{2DD2C616-4D18-467D-8B6E-6361D261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u w:val="single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360" w:lineRule="auto"/>
      <w:jc w:val="both"/>
    </w:pPr>
  </w:style>
  <w:style w:type="character" w:styleId="Hypertextovprepojenie">
    <w:name w:val="Hyperlink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Nzov">
    <w:name w:val="Title"/>
    <w:basedOn w:val="Normlny"/>
    <w:link w:val="NzovChar"/>
    <w:qFormat/>
    <w:pPr>
      <w:jc w:val="center"/>
    </w:pPr>
    <w:rPr>
      <w:b/>
      <w:sz w:val="44"/>
      <w:szCs w:val="24"/>
      <w:lang w:eastAsia="cs-CZ"/>
    </w:rPr>
  </w:style>
  <w:style w:type="character" w:customStyle="1" w:styleId="NzovChar">
    <w:name w:val="Názov Char"/>
    <w:link w:val="Nzov"/>
    <w:rPr>
      <w:b/>
      <w:sz w:val="44"/>
      <w:szCs w:val="24"/>
      <w:lang w:eastAsia="cs-CZ"/>
    </w:rPr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komentraChar">
    <w:name w:val="Text komentára Char"/>
    <w:link w:val="Textkomentra"/>
    <w:uiPriority w:val="99"/>
    <w:rPr>
      <w:rFonts w:ascii="Calibri" w:eastAsia="Calibri" w:hAnsi="Calibri"/>
      <w:lang w:eastAsia="en-US"/>
    </w:rPr>
  </w:style>
  <w:style w:type="paragraph" w:styleId="Textbubliny">
    <w:name w:val="Balloon Text"/>
    <w:basedOn w:val="Normlny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 w:cs="Segoe UI"/>
      <w:sz w:val="18"/>
      <w:szCs w:val="18"/>
    </w:rPr>
  </w:style>
  <w:style w:type="character" w:customStyle="1" w:styleId="st1">
    <w:name w:val="st1"/>
  </w:style>
  <w:style w:type="paragraph" w:styleId="Predmetkomentra">
    <w:name w:val="annotation subject"/>
    <w:basedOn w:val="Textkomentra"/>
    <w:next w:val="Textkomentra"/>
    <w:link w:val="PredmetkomentraChar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rPr>
      <w:rFonts w:ascii="Calibri" w:eastAsia="Calibri" w:hAnsi="Calibri"/>
      <w:b/>
      <w:bCs/>
      <w:lang w:eastAsia="en-US"/>
    </w:rPr>
  </w:style>
  <w:style w:type="paragraph" w:styleId="Revzia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za@esez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stat.sk/cpvkod/47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pgjk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Sekretariat</dc:creator>
  <cp:keywords/>
  <cp:lastModifiedBy>Maria</cp:lastModifiedBy>
  <cp:revision>2</cp:revision>
  <cp:lastPrinted>2019-08-14T11:44:00Z</cp:lastPrinted>
  <dcterms:created xsi:type="dcterms:W3CDTF">2020-12-22T07:37:00Z</dcterms:created>
  <dcterms:modified xsi:type="dcterms:W3CDTF">2020-12-22T07:37:00Z</dcterms:modified>
</cp:coreProperties>
</file>