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P</w:t>
      </w:r>
      <w:r>
        <w:rPr>
          <w:rFonts w:cs="Arial" w:ascii="Arial" w:hAnsi="Arial"/>
          <w:b/>
          <w:sz w:val="24"/>
          <w:szCs w:val="24"/>
        </w:rPr>
        <w:t>Z</w:t>
      </w:r>
      <w:r>
        <w:rPr>
          <w:rFonts w:cs="Arial" w:ascii="Arial" w:hAnsi="Arial"/>
          <w:b/>
          <w:sz w:val="24"/>
          <w:szCs w:val="24"/>
        </w:rPr>
        <w:t>O Z JĘZYKA ANGIELSKIEGO</w:t>
      </w:r>
    </w:p>
    <w:p>
      <w:pPr>
        <w:pStyle w:val="Normal"/>
        <w:spacing w:lineRule="auto" w:line="276"/>
        <w:jc w:val="center"/>
        <w:rPr>
          <w:rFonts w:cs="Arial"/>
          <w:b/>
          <w:b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Uczeń oceniany jest według różnych umiejętności i kompetencji językowych:</w:t>
      </w:r>
    </w:p>
    <w:p>
      <w:pPr>
        <w:pStyle w:val="Normal"/>
        <w:spacing w:lineRule="auto" w:line="276"/>
        <w:ind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  <w:u w:val="single"/>
        </w:rPr>
        <w:t xml:space="preserve">praca pisemna, kartkówka - obejmujące materiał z 1-3 ostatnich lekcji (zapowiedziane lub nie), odpowiedź ustna, praca domowe, znajomość słownictwa, czytanie, słuchanie, mówienie, aktywność na lekcji,  prowadzenie zeszytu i zeszytu ćwiczeń oraz  konkursy i projekty językowe. </w:t>
      </w:r>
    </w:p>
    <w:p>
      <w:pPr>
        <w:pStyle w:val="Normal"/>
        <w:spacing w:lineRule="auto" w:line="276"/>
        <w:ind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ciągu semestru uczeń ma prawo poprawić ocenę ze sprawdzianu (tylko jeden raz z danego rozdziału, jeśli otrzymał 1/2/3</w:t>
      </w:r>
      <w:r>
        <w:rPr>
          <w:rFonts w:cs="Arial" w:ascii="Arial" w:hAnsi="Arial"/>
          <w:sz w:val="24"/>
          <w:szCs w:val="24"/>
          <w:u w:val="single"/>
        </w:rPr>
        <w:t>)</w:t>
      </w:r>
      <w:r>
        <w:rPr>
          <w:rFonts w:cs="Arial" w:ascii="Arial" w:hAnsi="Arial"/>
          <w:sz w:val="24"/>
          <w:szCs w:val="24"/>
        </w:rPr>
        <w:t xml:space="preserve"> – tzn. ocena gorsza zostaje zastąpiona przez ocenę lepszą (ocena gorsza również zostaje wpisana), ale nie może on poprawiać kartkówek czy innych ww. kategorii. Termin poprawy to max 2 tygodnie od otrzymania oceny.</w:t>
      </w:r>
    </w:p>
    <w:p>
      <w:pPr>
        <w:pStyle w:val="Normal"/>
        <w:spacing w:lineRule="auto" w:line="276"/>
        <w:ind w:firstLine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Przy wystawianiu ocen klasyfikacyjnych semestralnych i rocznych, nauczyciel bierze pod uwagę wyniki systematycznej obserwacji ucznia, ustalając jednocześnie hierarchię ważności ocen; ocena semestralna czy roczna nie jest średnią arytmetyczną!!!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Ocenę roczną nauczyciel wystawia na podstawie uzyskanej oceny semestralnej oraz ocen zdobytych w drugim semestrze.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starania ucznia o wyższą niż przewidywana semestralną/ roczną ocenę klasyfikacyjną  zobowiązany jest on do poprawy wszystkich sprawdzianów, </w:t>
      </w:r>
      <w:r>
        <w:rPr>
          <w:rFonts w:cs="Arial" w:ascii="Arial" w:hAnsi="Arial"/>
          <w:sz w:val="24"/>
          <w:szCs w:val="24"/>
        </w:rPr>
        <w:t xml:space="preserve">jak również kartkówek </w:t>
      </w:r>
      <w:r>
        <w:rPr>
          <w:rFonts w:cs="Arial" w:ascii="Arial" w:hAnsi="Arial"/>
          <w:sz w:val="24"/>
          <w:szCs w:val="24"/>
        </w:rPr>
        <w:t xml:space="preserve">oraz wyznaczonego materiału przez nauczyciela. 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Uczeń może być oceniony za aktywność na lekcji przez postawienia plusa. Po zgromadzeniu 4 plusów, uczeń otrzymuje ocenę bardzo dobrą, a w przypadku braku aktywności lub nie udzielenia odpowiedzi uczeń otrzymuje minus. Po otrzymaniu 4 minusów, uczeń otrzymuje ocenę niedostateczną. </w:t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Wobec uczniów z zaleceniami Poradni Psychologiczno-Pedagogicznej o dostosowaniu wymagań do ich indywidualnych możliwości, powyższe kryteria obniża się, według wskazań Poradni.</w:t>
      </w:r>
    </w:p>
    <w:p>
      <w:pPr>
        <w:pStyle w:val="Normal"/>
        <w:spacing w:lineRule="auto" w:line="276"/>
        <w:rPr>
          <w:rFonts w:cs="Arial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Dłuższe p</w:t>
      </w:r>
      <w:r>
        <w:rPr>
          <w:rFonts w:cs="Arial" w:ascii="Arial" w:hAnsi="Arial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race pisemne są do wglądu uczniów i rodzicó</w:t>
      </w:r>
      <w:r>
        <w:rPr>
          <w:rFonts w:cs="Arial" w:ascii="Arial" w:hAnsi="Arial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>w</w:t>
      </w:r>
      <w:r>
        <w:rPr>
          <w:rFonts w:cs="Arial" w:ascii="Arial" w:hAnsi="Arial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. </w:t>
      </w:r>
      <w:r>
        <w:rPr>
          <w:rFonts w:cs="Arial" w:ascii="Arial" w:hAnsi="Arial"/>
          <w:b w:val="false"/>
          <w:i w:val="false"/>
          <w:caps w:val="false"/>
          <w:smallCaps w:val="false"/>
          <w:color w:val="111111"/>
          <w:spacing w:val="0"/>
          <w:sz w:val="24"/>
          <w:szCs w:val="24"/>
        </w:rPr>
        <w:t xml:space="preserve">Uczeń zabiera pracę do domu, a nstępnie przynosi ją do nauczyciela. Kartkówki powinny być wklajane na końcu zeszytu. </w:t>
      </w:r>
    </w:p>
    <w:p>
      <w:pPr>
        <w:pStyle w:val="Normal"/>
        <w:spacing w:lineRule="auto" w:line="276"/>
        <w:ind w:firstLine="360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 xml:space="preserve">Uczeń ma prawo do dwukrotnego w ciągu semestru zgłoszenia, </w:t>
      </w:r>
      <w:r>
        <w:rPr>
          <w:rFonts w:cs="Arial" w:ascii="Arial" w:hAnsi="Arial"/>
          <w:sz w:val="24"/>
          <w:szCs w:val="24"/>
          <w:u w:val="single"/>
        </w:rPr>
        <w:t>na początku zajęć</w:t>
      </w:r>
      <w:r>
        <w:rPr>
          <w:rFonts w:cs="Arial" w:ascii="Arial" w:hAnsi="Arial"/>
          <w:sz w:val="24"/>
          <w:szCs w:val="24"/>
        </w:rPr>
        <w:t xml:space="preserve">, nieprzygotowania, za które otrzymuje </w:t>
      </w:r>
      <w:r>
        <w:rPr>
          <w:rFonts w:cs="Arial" w:ascii="Arial" w:hAnsi="Arial"/>
          <w:b/>
          <w:sz w:val="24"/>
          <w:szCs w:val="24"/>
        </w:rPr>
        <w:t>np</w:t>
      </w:r>
      <w:r>
        <w:rPr>
          <w:rFonts w:cs="Arial" w:ascii="Arial" w:hAnsi="Arial"/>
          <w:sz w:val="24"/>
          <w:szCs w:val="24"/>
        </w:rPr>
        <w:t xml:space="preserve">. Każde następne nieprzygotowanie oznacza otrzymanie -5pkt z zachowania. Nieprzygotowanie obejmuje brak: pracy domowej, zeszytu, ćwiczeń, podręcznika czy też nie przygotowania merytorycznego do zajęć. Uczeń ma obowiązek uzupełnić brakujące tematy i prace domowe. Jeśli uczeń nie zgłosi braku pracy, a zostanie przyłapany wpisuje mu się ocenę niedostateczną. 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 przypadku ściągania przez ucznia podczas różnych form sprawdzania wiedzy uczeń otrzymuje minusowe punkty z zachowania, zaś ponowne ściąganie skutkuje zabraniem przez nauczyciela pracy ucznia, </w:t>
      </w:r>
      <w:r>
        <w:rPr>
          <w:rFonts w:cs="Arial" w:ascii="Arial" w:hAnsi="Arial"/>
          <w:sz w:val="24"/>
          <w:szCs w:val="24"/>
        </w:rPr>
        <w:t>wpisaniem oceny niedosatecznej bez mozliwości poprawy</w:t>
      </w:r>
      <w:r>
        <w:rPr>
          <w:rFonts w:cs="Arial" w:ascii="Arial" w:hAnsi="Arial"/>
          <w:sz w:val="24"/>
          <w:szCs w:val="24"/>
        </w:rPr>
        <w:t>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W przypadku nieobecności ucznia na pracy klasowej lub kartkówce, nauczyciel ma prawo sprawdzić wiadomości ucznia na następnej lekcji w wybranej przez siebie formie.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iCs/>
          <w:sz w:val="24"/>
          <w:szCs w:val="24"/>
        </w:rPr>
        <w:t xml:space="preserve"> </w:t>
      </w:r>
      <w:r>
        <w:rPr>
          <w:rFonts w:cs="Arial" w:ascii="Arial" w:hAnsi="Arial"/>
          <w:iCs/>
          <w:sz w:val="24"/>
          <w:szCs w:val="24"/>
        </w:rPr>
        <w:t>Uczeń, który był nieobecny w szkole ma obowiązek nadrobić zaległości:</w:t>
      </w:r>
    </w:p>
    <w:p>
      <w:pPr>
        <w:pStyle w:val="Normal"/>
        <w:spacing w:lineRule="auto" w:line="276"/>
        <w:jc w:val="both"/>
        <w:rPr>
          <w:rFonts w:cs="Arial"/>
          <w:iCs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76"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i/>
          <w:iCs/>
          <w:sz w:val="24"/>
          <w:szCs w:val="24"/>
        </w:rPr>
        <w:t>1-2 dni nieobecności – 1 dzień na uzupełnienie</w:t>
      </w:r>
    </w:p>
    <w:p>
      <w:pPr>
        <w:pStyle w:val="Normal"/>
        <w:spacing w:lineRule="auto" w:line="276"/>
        <w:ind w:left="720" w:hanging="360"/>
        <w:jc w:val="both"/>
        <w:rPr>
          <w:rFonts w:ascii="Arial" w:hAnsi="Arial"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  <w:t xml:space="preserve"> </w:t>
      </w:r>
      <w:r>
        <w:rPr>
          <w:rFonts w:cs="Arial" w:ascii="Arial" w:hAnsi="Arial"/>
          <w:i/>
          <w:sz w:val="24"/>
          <w:szCs w:val="24"/>
        </w:rPr>
        <w:t xml:space="preserve">3-5 </w:t>
      </w:r>
      <w:r>
        <w:rPr>
          <w:rFonts w:cs="Arial" w:ascii="Arial" w:hAnsi="Arial"/>
          <w:i/>
          <w:iCs/>
          <w:sz w:val="24"/>
          <w:szCs w:val="24"/>
        </w:rPr>
        <w:t xml:space="preserve"> dni nieobecności – 3 dni na uzupełnienie</w:t>
      </w:r>
    </w:p>
    <w:p>
      <w:pPr>
        <w:pStyle w:val="Normal"/>
        <w:spacing w:lineRule="auto" w:line="276"/>
        <w:ind w:left="720" w:hanging="36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                </w:t>
      </w:r>
      <w:r>
        <w:rPr>
          <w:rFonts w:cs="Arial" w:ascii="Arial" w:hAnsi="Arial"/>
          <w:b/>
          <w:sz w:val="24"/>
          <w:szCs w:val="24"/>
        </w:rPr>
        <w:t>100%                - celujący</w:t>
      </w:r>
    </w:p>
    <w:p>
      <w:pPr>
        <w:pStyle w:val="Normal"/>
        <w:spacing w:lineRule="auto" w:line="276"/>
        <w:ind w:left="1080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90% - 99%        </w:t>
      </w:r>
      <w:r>
        <w:rPr>
          <w:rFonts w:eastAsia="Calibri" w:cs="Arial" w:ascii="Arial" w:hAnsi="Arial"/>
          <w:b/>
          <w:sz w:val="24"/>
          <w:szCs w:val="24"/>
        </w:rPr>
        <w:t>- bardzo dobry</w:t>
      </w:r>
    </w:p>
    <w:p>
      <w:pPr>
        <w:pStyle w:val="Normal"/>
        <w:spacing w:lineRule="auto" w:line="276"/>
        <w:ind w:left="1080" w:hanging="0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70% - 89%        - dobry</w:t>
      </w:r>
    </w:p>
    <w:p>
      <w:pPr>
        <w:pStyle w:val="Normal"/>
        <w:spacing w:lineRule="auto" w:line="276"/>
        <w:ind w:left="1080" w:hanging="0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50% - 69%        - dostateczny</w:t>
      </w:r>
    </w:p>
    <w:p>
      <w:pPr>
        <w:pStyle w:val="Normal"/>
        <w:spacing w:lineRule="auto" w:line="276"/>
        <w:ind w:left="1080" w:hanging="0"/>
        <w:rPr>
          <w:rFonts w:ascii="Arial" w:hAnsi="Arial"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  <w:t>31% - 49%        - dopuszczający</w:t>
      </w:r>
    </w:p>
    <w:p>
      <w:pPr>
        <w:pStyle w:val="Normal"/>
        <w:spacing w:lineRule="auto" w:line="276"/>
        <w:ind w:left="1080" w:hanging="0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0 % - 30%         </w:t>
      </w:r>
      <w:r>
        <w:rPr>
          <w:rFonts w:eastAsia="Calibri" w:cs="Arial" w:ascii="Arial" w:hAnsi="Arial"/>
          <w:b/>
          <w:sz w:val="24"/>
          <w:szCs w:val="24"/>
        </w:rPr>
        <w:t>- niedostateczny</w:t>
      </w:r>
    </w:p>
    <w:p>
      <w:pPr>
        <w:pStyle w:val="Normal"/>
        <w:spacing w:lineRule="auto" w:line="276"/>
        <w:ind w:left="1080" w:hanging="0"/>
        <w:rPr>
          <w:rFonts w:ascii="Arial" w:hAnsi="Arial" w:eastAsia="Calibri" w:cs="Arial"/>
          <w:b/>
          <w:b/>
          <w:sz w:val="24"/>
          <w:szCs w:val="24"/>
        </w:rPr>
      </w:pPr>
      <w:r>
        <w:rPr>
          <w:rFonts w:eastAsia="Calibri" w:cs="Arial" w:ascii="Arial" w:hAnsi="Arial"/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76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Szczegółowe warunki i sposób oceniania wewnątrzszkolnego określa Wewnątrzszkolny System Oceniania zawarty w Statucie Szkoły. </w:t>
      </w:r>
    </w:p>
    <w:p>
      <w:pPr>
        <w:pStyle w:val="Normal"/>
        <w:spacing w:lineRule="auto" w:line="276" w:before="0" w:after="200"/>
        <w:jc w:val="center"/>
        <w:rPr>
          <w:rFonts w:ascii="Arial" w:hAnsi="Arial" w:cs="Arial"/>
          <w:b/>
          <w:b/>
          <w:color w:val="000000" w:themeColor="text1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mgr Ewelina Walczak – Liskiewicz ( I keep my fingers crossed </w:t>
      </w:r>
      <w:r>
        <w:rPr>
          <w:rFonts w:eastAsia="Wingdings" w:cs="Wingdings" w:ascii="Arial" w:hAnsi="Arial"/>
          <w:b/>
          <w:color w:val="000000" w:themeColor="text1"/>
          <w:sz w:val="24"/>
          <w:szCs w:val="24"/>
        </w:rPr>
        <w:t></w:t>
      </w:r>
      <w:r>
        <w:rPr>
          <w:rFonts w:cs="Arial" w:ascii="Arial" w:hAnsi="Arial"/>
          <w:b/>
          <w:color w:val="000000" w:themeColor="text1"/>
          <w:sz w:val="24"/>
          <w:szCs w:val="24"/>
        </w:rPr>
        <w:t xml:space="preserve"> )</w:t>
      </w:r>
    </w:p>
    <w:sectPr>
      <w:type w:val="nextPage"/>
      <w:pgSz w:w="11906" w:h="16838"/>
      <w:pgMar w:left="1417" w:right="1417" w:header="0" w:top="709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ahnschrift SemiLight SemiConde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1cf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352cc"/>
    <w:pPr>
      <w:spacing w:lineRule="auto" w:line="259" w:before="0" w:after="160"/>
      <w:ind w:left="720" w:hanging="0"/>
      <w:contextualSpacing/>
    </w:pPr>
    <w:rPr>
      <w:rFonts w:ascii="Bahnschrift SemiLight SemiConde" w:hAnsi="Bahnschrift SemiLight SemiConde" w:eastAsia="Calibri" w:cs="Arial" w:eastAsiaTheme="minorHAnsi"/>
      <w:sz w:val="32"/>
      <w:szCs w:val="3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LibreOffice/7.0.1.2$Windows_X86_64 LibreOffice_project/7cbcfc562f6eb6708b5ff7d7397325de9e764452</Application>
  <Pages>2</Pages>
  <Words>454</Words>
  <Characters>2838</Characters>
  <CharactersWithSpaces>3353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2014-08-28T17:42:00Z</dcterms:created>
  <dc:creator>Liskiewicz</dc:creator>
  <dc:description/>
  <dc:language>pl-PL</dc:language>
  <cp:lastModifiedBy/>
  <dcterms:modified xsi:type="dcterms:W3CDTF">2023-09-04T13:13:59Z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