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34" w:rsidRDefault="00366134" w:rsidP="00366134">
      <w:pPr>
        <w:pStyle w:val="Zkladntext"/>
        <w:jc w:val="center"/>
        <w:rPr>
          <w:b/>
        </w:rPr>
      </w:pPr>
      <w:r w:rsidRPr="00366134">
        <w:rPr>
          <w:b/>
        </w:rPr>
        <w:t xml:space="preserve">HŘIŠTĚ VYUŽÍVÁ PRO VÝUKU ZÁKLADNÍHO VZDĚLÁVÁNÍ </w:t>
      </w:r>
    </w:p>
    <w:p w:rsidR="00366134" w:rsidRPr="00366134" w:rsidRDefault="00366134" w:rsidP="00366134">
      <w:pPr>
        <w:pStyle w:val="Zkladntext"/>
        <w:jc w:val="center"/>
        <w:rPr>
          <w:b/>
        </w:rPr>
      </w:pPr>
      <w:r>
        <w:rPr>
          <w:b/>
        </w:rPr>
        <w:t>ZŠ</w:t>
      </w:r>
      <w:r w:rsidRPr="00366134">
        <w:rPr>
          <w:b/>
        </w:rPr>
        <w:t xml:space="preserve"> Lipenec dle aktuálního rozvrhu</w:t>
      </w:r>
      <w:r>
        <w:rPr>
          <w:b/>
        </w:rPr>
        <w:t xml:space="preserve"> daného školního roku</w:t>
      </w:r>
    </w:p>
    <w:p w:rsidR="00366134" w:rsidRDefault="00366134" w:rsidP="00366134">
      <w:pPr>
        <w:pStyle w:val="Zkladntext"/>
      </w:pPr>
    </w:p>
    <w:p w:rsidR="00366134" w:rsidRDefault="00366134" w:rsidP="00366134">
      <w:pPr>
        <w:pStyle w:val="Zkladntext"/>
      </w:pPr>
    </w:p>
    <w:p w:rsidR="00366134" w:rsidRPr="00FE2F14" w:rsidRDefault="00366134" w:rsidP="00366134">
      <w:pPr>
        <w:pStyle w:val="Zkladntext"/>
      </w:pPr>
      <w:r w:rsidRPr="00FE2F14">
        <w:t>Hřiště mohou využívat děti, děti s rodiči a mládež bezp</w:t>
      </w:r>
      <w:r>
        <w:t xml:space="preserve">latně jednotlivě i organizovaně po domluvě s ředitelem školy pouze se zákonnými zástupci.  </w:t>
      </w:r>
    </w:p>
    <w:p w:rsidR="00366134" w:rsidRDefault="00366134" w:rsidP="00366134">
      <w:pPr>
        <w:tabs>
          <w:tab w:val="left" w:pos="2268"/>
        </w:tabs>
        <w:ind w:left="2268" w:hanging="2268"/>
        <w:rPr>
          <w:szCs w:val="24"/>
        </w:rPr>
      </w:pPr>
      <w:r w:rsidRPr="00FE2F14">
        <w:rPr>
          <w:b/>
          <w:bCs/>
          <w:szCs w:val="24"/>
        </w:rPr>
        <w:t>Hřiště lze využít pro:</w:t>
      </w:r>
      <w:r w:rsidRPr="00FE2F14">
        <w:rPr>
          <w:b/>
          <w:bCs/>
        </w:rPr>
        <w:t xml:space="preserve"> </w:t>
      </w:r>
      <w:r w:rsidRPr="00FE2F14">
        <w:rPr>
          <w:b/>
          <w:bCs/>
        </w:rPr>
        <w:tab/>
      </w:r>
      <w:r w:rsidRPr="00FE2F14">
        <w:rPr>
          <w:szCs w:val="24"/>
        </w:rPr>
        <w:t xml:space="preserve"> volejbal, nohejbal, vybíjenou, </w:t>
      </w:r>
      <w:r>
        <w:rPr>
          <w:szCs w:val="24"/>
        </w:rPr>
        <w:t>fotbal, házenou, přehazovanou</w:t>
      </w:r>
      <w:r w:rsidR="008874D6">
        <w:rPr>
          <w:szCs w:val="24"/>
        </w:rPr>
        <w:t>, atletiku a sportovní hry</w:t>
      </w:r>
      <w:bookmarkStart w:id="0" w:name="_GoBack"/>
      <w:bookmarkEnd w:id="0"/>
    </w:p>
    <w:p w:rsidR="00366134" w:rsidRPr="00FE2F14" w:rsidRDefault="00366134" w:rsidP="00366134">
      <w:pPr>
        <w:tabs>
          <w:tab w:val="left" w:pos="2268"/>
        </w:tabs>
        <w:ind w:left="2268" w:hanging="2268"/>
        <w:rPr>
          <w:szCs w:val="24"/>
        </w:rPr>
      </w:pPr>
    </w:p>
    <w:p w:rsidR="00366134" w:rsidRPr="00FE2F14" w:rsidRDefault="00366134" w:rsidP="00366134">
      <w:pPr>
        <w:rPr>
          <w:szCs w:val="24"/>
        </w:rPr>
      </w:pPr>
    </w:p>
    <w:p w:rsidR="00366134" w:rsidRPr="00660744" w:rsidRDefault="00366134" w:rsidP="00366134">
      <w:pPr>
        <w:rPr>
          <w:b/>
          <w:bCs/>
          <w:szCs w:val="24"/>
        </w:rPr>
      </w:pPr>
      <w:proofErr w:type="gramStart"/>
      <w:r w:rsidRPr="00FE2F14">
        <w:rPr>
          <w:b/>
          <w:bCs/>
          <w:szCs w:val="24"/>
        </w:rPr>
        <w:t>KAŽDÝ  ÚČASTNÍK</w:t>
      </w:r>
      <w:proofErr w:type="gramEnd"/>
      <w:r w:rsidRPr="00FE2F14">
        <w:rPr>
          <w:b/>
          <w:bCs/>
          <w:szCs w:val="24"/>
        </w:rPr>
        <w:t xml:space="preserve">  JE  POVINEN</w:t>
      </w:r>
      <w:r>
        <w:rPr>
          <w:b/>
          <w:bCs/>
          <w:szCs w:val="24"/>
        </w:rPr>
        <w:t>:</w:t>
      </w:r>
    </w:p>
    <w:p w:rsidR="00366134" w:rsidRPr="00FE2F14" w:rsidRDefault="00366134" w:rsidP="00366134">
      <w:pPr>
        <w:ind w:left="180" w:hanging="180"/>
        <w:rPr>
          <w:szCs w:val="24"/>
        </w:rPr>
      </w:pPr>
      <w:r w:rsidRPr="00FE2F14">
        <w:rPr>
          <w:szCs w:val="24"/>
        </w:rPr>
        <w:t>- chovat se slušně a ukázněně tak, aby neohrožoval ostatní a ani sám sebe,(škola ani správce hřiště neodpovídá za bezpečnost účastníků provozu),</w:t>
      </w:r>
    </w:p>
    <w:p w:rsidR="00366134" w:rsidRPr="00FE2F14" w:rsidRDefault="00366134" w:rsidP="00366134">
      <w:pPr>
        <w:ind w:left="180" w:hanging="180"/>
        <w:rPr>
          <w:szCs w:val="24"/>
        </w:rPr>
      </w:pPr>
      <w:r w:rsidRPr="00FE2F14">
        <w:rPr>
          <w:szCs w:val="24"/>
        </w:rPr>
        <w:t xml:space="preserve">- dodržovat čistotu, pořádek </w:t>
      </w:r>
    </w:p>
    <w:p w:rsidR="00366134" w:rsidRPr="00FE2F14" w:rsidRDefault="00366134" w:rsidP="00366134">
      <w:pPr>
        <w:rPr>
          <w:szCs w:val="24"/>
        </w:rPr>
      </w:pPr>
      <w:r w:rsidRPr="00FE2F14">
        <w:rPr>
          <w:szCs w:val="24"/>
        </w:rPr>
        <w:t>- nahlásit vzniklou škodu neprodleně provozovateli.</w:t>
      </w:r>
    </w:p>
    <w:p w:rsidR="00366134" w:rsidRPr="00FE2F14" w:rsidRDefault="00366134" w:rsidP="00366134">
      <w:pPr>
        <w:rPr>
          <w:szCs w:val="24"/>
        </w:rPr>
      </w:pPr>
    </w:p>
    <w:p w:rsidR="00366134" w:rsidRPr="00FE2F14" w:rsidRDefault="00366134" w:rsidP="00366134">
      <w:pPr>
        <w:pStyle w:val="Nadpis2"/>
        <w:rPr>
          <w:szCs w:val="24"/>
        </w:rPr>
      </w:pPr>
      <w:proofErr w:type="gramStart"/>
      <w:r w:rsidRPr="00FE2F14">
        <w:rPr>
          <w:szCs w:val="24"/>
        </w:rPr>
        <w:t>JE  ZAKÁZÁNO</w:t>
      </w:r>
      <w:proofErr w:type="gramEnd"/>
      <w:r>
        <w:rPr>
          <w:szCs w:val="24"/>
        </w:rPr>
        <w:t>:</w:t>
      </w:r>
    </w:p>
    <w:p w:rsidR="00366134" w:rsidRPr="00FE2F14" w:rsidRDefault="00366134" w:rsidP="00366134">
      <w:pPr>
        <w:rPr>
          <w:szCs w:val="24"/>
        </w:rPr>
      </w:pPr>
      <w:r w:rsidRPr="00FE2F14">
        <w:rPr>
          <w:szCs w:val="24"/>
        </w:rPr>
        <w:t>- vodit na sportoviště zvířata,</w:t>
      </w:r>
    </w:p>
    <w:p w:rsidR="00366134" w:rsidRPr="00FE2F14" w:rsidRDefault="00366134" w:rsidP="00366134">
      <w:pPr>
        <w:rPr>
          <w:szCs w:val="24"/>
        </w:rPr>
      </w:pPr>
      <w:r w:rsidRPr="00FE2F14">
        <w:rPr>
          <w:szCs w:val="24"/>
        </w:rPr>
        <w:t>- vstupovat na hřiště při dešti, sněhu a náledí (s výjimkou vybraných hřišť)</w:t>
      </w:r>
    </w:p>
    <w:p w:rsidR="00366134" w:rsidRPr="00FE2F14" w:rsidRDefault="00366134" w:rsidP="00366134">
      <w:pPr>
        <w:rPr>
          <w:szCs w:val="24"/>
        </w:rPr>
      </w:pPr>
      <w:r w:rsidRPr="00FE2F14">
        <w:rPr>
          <w:szCs w:val="24"/>
        </w:rPr>
        <w:t>- jíst, kouřit, konzumovat alkoholické nápoje, užívat omamné látky,</w:t>
      </w:r>
    </w:p>
    <w:p w:rsidR="00366134" w:rsidRDefault="00366134" w:rsidP="00366134">
      <w:pPr>
        <w:rPr>
          <w:szCs w:val="24"/>
        </w:rPr>
      </w:pPr>
      <w:r w:rsidRPr="00FE2F14">
        <w:rPr>
          <w:szCs w:val="24"/>
        </w:rPr>
        <w:t>- užívat herní a sportovní zařízení a nářadí při zjištěném poškození</w:t>
      </w:r>
    </w:p>
    <w:p w:rsidR="00366134" w:rsidRPr="00FE2F14" w:rsidRDefault="00366134" w:rsidP="0036613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1909"/>
        <w:gridCol w:w="1812"/>
        <w:gridCol w:w="1850"/>
        <w:gridCol w:w="1838"/>
      </w:tblGrid>
      <w:tr w:rsidR="00366134" w:rsidRPr="00FE2F14" w:rsidTr="001829D1">
        <w:tblPrEx>
          <w:tblCellMar>
            <w:top w:w="0" w:type="dxa"/>
            <w:bottom w:w="0" w:type="dxa"/>
          </w:tblCellMar>
        </w:tblPrEx>
        <w:tc>
          <w:tcPr>
            <w:tcW w:w="1801" w:type="dxa"/>
          </w:tcPr>
          <w:p w:rsidR="00366134" w:rsidRPr="00FE2F14" w:rsidRDefault="00366134" w:rsidP="001829D1">
            <w:pPr>
              <w:pStyle w:val="Nadpis4"/>
              <w:jc w:val="center"/>
            </w:pPr>
            <w:r w:rsidRPr="00FE2F14">
              <w:t>Hasiči</w:t>
            </w:r>
          </w:p>
        </w:tc>
        <w:tc>
          <w:tcPr>
            <w:tcW w:w="1909" w:type="dxa"/>
          </w:tcPr>
          <w:p w:rsidR="00366134" w:rsidRPr="00FE2F14" w:rsidRDefault="00366134" w:rsidP="001829D1">
            <w:pPr>
              <w:pStyle w:val="Nadpis4"/>
              <w:jc w:val="center"/>
            </w:pPr>
            <w:r w:rsidRPr="00FE2F14">
              <w:t>Záchranná služba</w:t>
            </w:r>
          </w:p>
        </w:tc>
        <w:tc>
          <w:tcPr>
            <w:tcW w:w="1812" w:type="dxa"/>
          </w:tcPr>
          <w:p w:rsidR="00366134" w:rsidRPr="00FE2F14" w:rsidRDefault="00366134" w:rsidP="001829D1">
            <w:pPr>
              <w:pStyle w:val="Nadpis4"/>
              <w:jc w:val="center"/>
            </w:pPr>
            <w:r w:rsidRPr="00FE2F14">
              <w:t>Policie</w:t>
            </w:r>
          </w:p>
        </w:tc>
        <w:tc>
          <w:tcPr>
            <w:tcW w:w="1850" w:type="dxa"/>
          </w:tcPr>
          <w:p w:rsidR="00366134" w:rsidRPr="00FE2F14" w:rsidRDefault="00366134" w:rsidP="001829D1">
            <w:pPr>
              <w:pStyle w:val="Nadpis4"/>
              <w:jc w:val="center"/>
            </w:pPr>
            <w:r w:rsidRPr="00FE2F14">
              <w:t>Městská policie</w:t>
            </w:r>
          </w:p>
        </w:tc>
        <w:tc>
          <w:tcPr>
            <w:tcW w:w="1838" w:type="dxa"/>
          </w:tcPr>
          <w:p w:rsidR="00366134" w:rsidRPr="00FE2F14" w:rsidRDefault="00366134" w:rsidP="001829D1">
            <w:pPr>
              <w:pStyle w:val="Nadpis4"/>
              <w:jc w:val="center"/>
            </w:pPr>
            <w:r w:rsidRPr="00FE2F14">
              <w:t>Integrovaný záchranný systém</w:t>
            </w:r>
          </w:p>
        </w:tc>
      </w:tr>
      <w:tr w:rsidR="00366134" w:rsidRPr="00FE2F14" w:rsidTr="001829D1">
        <w:tblPrEx>
          <w:tblCellMar>
            <w:top w:w="0" w:type="dxa"/>
            <w:bottom w:w="0" w:type="dxa"/>
          </w:tblCellMar>
        </w:tblPrEx>
        <w:tc>
          <w:tcPr>
            <w:tcW w:w="1801" w:type="dxa"/>
          </w:tcPr>
          <w:p w:rsidR="00366134" w:rsidRPr="00FE2F14" w:rsidRDefault="00366134" w:rsidP="001829D1">
            <w:pPr>
              <w:jc w:val="center"/>
              <w:rPr>
                <w:b/>
                <w:bCs/>
              </w:rPr>
            </w:pPr>
            <w:r w:rsidRPr="00FE2F14">
              <w:rPr>
                <w:b/>
                <w:bCs/>
              </w:rPr>
              <w:t>150</w:t>
            </w:r>
          </w:p>
        </w:tc>
        <w:tc>
          <w:tcPr>
            <w:tcW w:w="1909" w:type="dxa"/>
          </w:tcPr>
          <w:p w:rsidR="00366134" w:rsidRPr="00FE2F14" w:rsidRDefault="00366134" w:rsidP="001829D1">
            <w:pPr>
              <w:jc w:val="center"/>
              <w:rPr>
                <w:b/>
                <w:bCs/>
              </w:rPr>
            </w:pPr>
            <w:r w:rsidRPr="00FE2F14">
              <w:rPr>
                <w:b/>
                <w:bCs/>
              </w:rPr>
              <w:t>155</w:t>
            </w:r>
          </w:p>
        </w:tc>
        <w:tc>
          <w:tcPr>
            <w:tcW w:w="1812" w:type="dxa"/>
          </w:tcPr>
          <w:p w:rsidR="00366134" w:rsidRPr="00FE2F14" w:rsidRDefault="00366134" w:rsidP="001829D1">
            <w:pPr>
              <w:jc w:val="center"/>
              <w:rPr>
                <w:b/>
                <w:bCs/>
              </w:rPr>
            </w:pPr>
            <w:r w:rsidRPr="00FE2F14">
              <w:rPr>
                <w:b/>
                <w:bCs/>
              </w:rPr>
              <w:t>158</w:t>
            </w:r>
          </w:p>
        </w:tc>
        <w:tc>
          <w:tcPr>
            <w:tcW w:w="1850" w:type="dxa"/>
          </w:tcPr>
          <w:p w:rsidR="00366134" w:rsidRPr="00FE2F14" w:rsidRDefault="00366134" w:rsidP="001829D1">
            <w:pPr>
              <w:jc w:val="center"/>
              <w:rPr>
                <w:b/>
                <w:bCs/>
              </w:rPr>
            </w:pPr>
            <w:r w:rsidRPr="00FE2F14">
              <w:rPr>
                <w:b/>
                <w:bCs/>
              </w:rPr>
              <w:t>156</w:t>
            </w:r>
          </w:p>
        </w:tc>
        <w:tc>
          <w:tcPr>
            <w:tcW w:w="1838" w:type="dxa"/>
          </w:tcPr>
          <w:p w:rsidR="00366134" w:rsidRPr="00FE2F14" w:rsidRDefault="00366134" w:rsidP="001829D1">
            <w:pPr>
              <w:jc w:val="center"/>
              <w:rPr>
                <w:b/>
                <w:bCs/>
              </w:rPr>
            </w:pPr>
            <w:r w:rsidRPr="00FE2F14">
              <w:rPr>
                <w:b/>
                <w:bCs/>
              </w:rPr>
              <w:t>112</w:t>
            </w:r>
          </w:p>
        </w:tc>
      </w:tr>
    </w:tbl>
    <w:p w:rsidR="00366134" w:rsidRPr="00FE2F14" w:rsidRDefault="00366134" w:rsidP="00366134">
      <w:pPr>
        <w:jc w:val="center"/>
      </w:pPr>
    </w:p>
    <w:p w:rsidR="00366134" w:rsidRPr="00FE2F14" w:rsidRDefault="00366134" w:rsidP="00366134">
      <w:pPr>
        <w:rPr>
          <w:szCs w:val="24"/>
        </w:rPr>
      </w:pPr>
      <w:r w:rsidRPr="00FE2F14">
        <w:rPr>
          <w:szCs w:val="24"/>
        </w:rPr>
        <w:t xml:space="preserve">  </w:t>
      </w:r>
    </w:p>
    <w:p w:rsidR="00366134" w:rsidRDefault="00366134" w:rsidP="00366134"/>
    <w:p w:rsidR="00366134" w:rsidRDefault="00366134" w:rsidP="00366134">
      <w:pPr>
        <w:rPr>
          <w:b/>
        </w:rPr>
      </w:pPr>
      <w:r>
        <w:rPr>
          <w:b/>
        </w:rPr>
        <w:t>Za úklid hřiště odpovídá</w:t>
      </w:r>
    </w:p>
    <w:p w:rsidR="00366134" w:rsidRDefault="00366134" w:rsidP="00366134">
      <w:r>
        <w:t xml:space="preserve">Odpovědný pracovník: Radek </w:t>
      </w:r>
      <w:proofErr w:type="spellStart"/>
      <w:r>
        <w:t>Eichelmann</w:t>
      </w:r>
      <w:proofErr w:type="spellEnd"/>
    </w:p>
    <w:p w:rsidR="00366134" w:rsidRDefault="00366134" w:rsidP="00366134">
      <w:r>
        <w:t>Telefon: 415 696 249</w:t>
      </w:r>
    </w:p>
    <w:p w:rsidR="00366134" w:rsidRDefault="00366134" w:rsidP="00366134"/>
    <w:p w:rsidR="00366134" w:rsidRDefault="00366134" w:rsidP="00366134"/>
    <w:p w:rsidR="00366134" w:rsidRPr="00660744" w:rsidRDefault="00366134" w:rsidP="0036613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660744">
        <w:rPr>
          <w:b/>
        </w:rPr>
        <w:t xml:space="preserve">Rozsah denního úklidu venkovní hrací plochy: </w:t>
      </w:r>
      <w:r>
        <w:t>úklid odpadků z plochy hřiště, odvoz odpadu, úklid – přehrabání pískoviště, hrabání listí a odvoz, úklid námrazy a sněhu na přístupových komunikacích v areálu školy</w:t>
      </w:r>
    </w:p>
    <w:p w:rsidR="00366134" w:rsidRPr="002630C0" w:rsidRDefault="00366134" w:rsidP="0036613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Péče o zeleň - s</w:t>
      </w:r>
      <w:r>
        <w:t>ekání a úklid trávy, hrabání a úklid listí, drobné prořezy keřů a dřevin</w:t>
      </w:r>
    </w:p>
    <w:p w:rsidR="008874D6" w:rsidRPr="008874D6" w:rsidRDefault="00366134" w:rsidP="0036613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660744">
        <w:rPr>
          <w:b/>
        </w:rPr>
        <w:t>Údržba pískoviště - k</w:t>
      </w:r>
      <w:r>
        <w:t xml:space="preserve">ontrola stavu obrub pískoviště, přehrabání pískoviště </w:t>
      </w:r>
    </w:p>
    <w:p w:rsidR="00366134" w:rsidRDefault="00366134" w:rsidP="008874D6">
      <w:pPr>
        <w:overflowPunct/>
        <w:autoSpaceDE/>
        <w:autoSpaceDN/>
        <w:adjustRightInd/>
        <w:ind w:left="720"/>
        <w:textAlignment w:val="auto"/>
      </w:pPr>
      <w:r>
        <w:t xml:space="preserve">( odstranění hrubých nečistot, případně </w:t>
      </w:r>
      <w:proofErr w:type="gramStart"/>
      <w:r>
        <w:t>stříkaček ), 2 x během</w:t>
      </w:r>
      <w:proofErr w:type="gramEnd"/>
      <w:r>
        <w:t xml:space="preserve"> roku překopat – přeházet písek v</w:t>
      </w:r>
      <w:r w:rsidR="008874D6">
        <w:t> </w:t>
      </w:r>
      <w:r>
        <w:t>pískovišti</w:t>
      </w:r>
    </w:p>
    <w:p w:rsidR="008874D6" w:rsidRPr="008874D6" w:rsidRDefault="008874D6" w:rsidP="008874D6">
      <w:pPr>
        <w:pStyle w:val="Odstavecseseznamem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Denně kontrola zakotvených branek a kůlů na síť</w:t>
      </w:r>
    </w:p>
    <w:p w:rsidR="00366134" w:rsidRDefault="00366134" w:rsidP="00366134">
      <w:pPr>
        <w:overflowPunct/>
        <w:autoSpaceDE/>
        <w:autoSpaceDN/>
        <w:adjustRightInd/>
        <w:ind w:left="360"/>
        <w:textAlignment w:val="auto"/>
        <w:rPr>
          <w:b/>
        </w:rPr>
      </w:pPr>
    </w:p>
    <w:p w:rsidR="00366134" w:rsidRDefault="00366134" w:rsidP="00366134">
      <w:pPr>
        <w:overflowPunct/>
        <w:autoSpaceDE/>
        <w:autoSpaceDN/>
        <w:adjustRightInd/>
        <w:textAlignment w:val="auto"/>
        <w:rPr>
          <w:b/>
        </w:rPr>
      </w:pPr>
    </w:p>
    <w:p w:rsidR="008874D6" w:rsidRDefault="008874D6">
      <w:pPr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p w:rsidR="00366134" w:rsidRDefault="00366134" w:rsidP="00366134">
      <w:pPr>
        <w:overflowPunct/>
        <w:autoSpaceDE/>
        <w:autoSpaceDN/>
        <w:adjustRightInd/>
        <w:ind w:left="360"/>
        <w:textAlignment w:val="auto"/>
        <w:rPr>
          <w:b/>
        </w:rPr>
      </w:pPr>
    </w:p>
    <w:p w:rsidR="008874D6" w:rsidRDefault="008874D6" w:rsidP="00366134">
      <w:pPr>
        <w:overflowPunct/>
        <w:autoSpaceDE/>
        <w:autoSpaceDN/>
        <w:adjustRightInd/>
        <w:ind w:left="360"/>
        <w:textAlignment w:val="auto"/>
        <w:rPr>
          <w:b/>
        </w:rPr>
      </w:pPr>
    </w:p>
    <w:p w:rsidR="008874D6" w:rsidRDefault="008874D6" w:rsidP="00366134">
      <w:pPr>
        <w:overflowPunct/>
        <w:autoSpaceDE/>
        <w:autoSpaceDN/>
        <w:adjustRightInd/>
        <w:ind w:left="360"/>
        <w:textAlignment w:val="auto"/>
        <w:rPr>
          <w:b/>
        </w:rPr>
      </w:pPr>
    </w:p>
    <w:p w:rsidR="00366134" w:rsidRDefault="00366134" w:rsidP="008874D6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 w:rsidRPr="00A80B26">
        <w:rPr>
          <w:b/>
        </w:rPr>
        <w:t xml:space="preserve"> Zásady provozu</w:t>
      </w:r>
      <w:r>
        <w:t xml:space="preserve"> (příklad): Pedagogičtí pracovníci zodpovídají za bezpečnost dětí při pohybu venku a dle toho organizují činnosti tak, aby i preventivně předcházely úrazům. Zahrada je uzavřená a je přehled o hrajících dětech na uvedené ploše. </w:t>
      </w:r>
    </w:p>
    <w:p w:rsidR="00366134" w:rsidRDefault="008874D6" w:rsidP="008874D6">
      <w:pPr>
        <w:overflowPunct/>
        <w:autoSpaceDE/>
        <w:autoSpaceDN/>
        <w:adjustRightInd/>
        <w:ind w:left="360"/>
        <w:textAlignment w:val="auto"/>
      </w:pPr>
      <w:r>
        <w:t xml:space="preserve">     </w:t>
      </w:r>
      <w:r w:rsidR="00366134">
        <w:t xml:space="preserve"> Před ukončením pobytu venku uklidí veškeré vybavení, zajistí zakrytí pískoviště.</w:t>
      </w:r>
    </w:p>
    <w:p w:rsidR="00366134" w:rsidRDefault="00366134" w:rsidP="008874D6">
      <w:pPr>
        <w:rPr>
          <w:rFonts w:ascii="Arial Narrow" w:hAnsi="Arial Narrow"/>
          <w:sz w:val="22"/>
        </w:rPr>
      </w:pPr>
    </w:p>
    <w:p w:rsidR="00366134" w:rsidRDefault="00366134" w:rsidP="008874D6">
      <w:pPr>
        <w:rPr>
          <w:rFonts w:ascii="Arial Narrow" w:hAnsi="Arial Narrow"/>
          <w:sz w:val="22"/>
        </w:rPr>
      </w:pPr>
    </w:p>
    <w:p w:rsidR="00366134" w:rsidRDefault="00366134" w:rsidP="008874D6"/>
    <w:p w:rsidR="00366134" w:rsidRPr="00E91CB0" w:rsidRDefault="00366134" w:rsidP="008874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E91CB0">
        <w:rPr>
          <w:b/>
          <w:sz w:val="28"/>
          <w:szCs w:val="28"/>
          <w:u w:val="single"/>
        </w:rPr>
        <w:t>. Závěrečná ustanovení</w:t>
      </w:r>
    </w:p>
    <w:p w:rsidR="00366134" w:rsidRDefault="00366134" w:rsidP="008874D6"/>
    <w:p w:rsidR="00366134" w:rsidRPr="00366134" w:rsidRDefault="00366134" w:rsidP="008874D6">
      <w:pPr>
        <w:numPr>
          <w:ilvl w:val="0"/>
          <w:numId w:val="1"/>
        </w:numPr>
        <w:ind w:left="720"/>
      </w:pPr>
      <w:r w:rsidRPr="00366134">
        <w:t xml:space="preserve">Kontrolou provádění ustanovení této směrnice je statutárním orgánem školy pověřen zaměstnanec: Mgr. Markéta Loulová </w:t>
      </w:r>
    </w:p>
    <w:p w:rsidR="00366134" w:rsidRPr="00366134" w:rsidRDefault="00366134" w:rsidP="008874D6">
      <w:pPr>
        <w:numPr>
          <w:ilvl w:val="0"/>
          <w:numId w:val="1"/>
        </w:numPr>
        <w:ind w:left="720"/>
      </w:pPr>
      <w:r w:rsidRPr="00366134">
        <w:t xml:space="preserve">Zrušuje se předchozí znění této směrnice. Uložení směrnice se řídí spisovým a skartačním řádem školy. </w:t>
      </w:r>
    </w:p>
    <w:p w:rsidR="00366134" w:rsidRPr="00366134" w:rsidRDefault="00366134" w:rsidP="008874D6">
      <w:pPr>
        <w:numPr>
          <w:ilvl w:val="0"/>
          <w:numId w:val="1"/>
        </w:numPr>
        <w:ind w:left="720"/>
      </w:pPr>
      <w:r w:rsidRPr="00366134">
        <w:t xml:space="preserve">Směrnice nabývá účinnosti dnem : </w:t>
      </w:r>
      <w:proofErr w:type="gramStart"/>
      <w:r w:rsidRPr="00366134">
        <w:t>31.8.2022</w:t>
      </w:r>
      <w:proofErr w:type="gramEnd"/>
    </w:p>
    <w:p w:rsidR="00366134" w:rsidRPr="00366134" w:rsidRDefault="00366134" w:rsidP="008874D6">
      <w:pPr>
        <w:rPr>
          <w:i/>
        </w:rPr>
      </w:pPr>
    </w:p>
    <w:p w:rsidR="00366134" w:rsidRPr="00366134" w:rsidRDefault="00366134" w:rsidP="008874D6">
      <w:r w:rsidRPr="00366134">
        <w:t xml:space="preserve">Lipenec </w:t>
      </w:r>
      <w:proofErr w:type="gramStart"/>
      <w:r w:rsidRPr="00366134">
        <w:t>31.8.2022</w:t>
      </w:r>
      <w:proofErr w:type="gramEnd"/>
    </w:p>
    <w:p w:rsidR="00366134" w:rsidRPr="00366134" w:rsidRDefault="00366134" w:rsidP="008874D6">
      <w:pPr>
        <w:rPr>
          <w:i/>
        </w:rPr>
      </w:pPr>
    </w:p>
    <w:p w:rsidR="00366134" w:rsidRPr="00366134" w:rsidRDefault="00366134" w:rsidP="008874D6">
      <w:pPr>
        <w:rPr>
          <w:i/>
        </w:rPr>
      </w:pPr>
    </w:p>
    <w:p w:rsidR="00366134" w:rsidRPr="00366134" w:rsidRDefault="00366134" w:rsidP="008874D6">
      <w:pPr>
        <w:jc w:val="right"/>
        <w:rPr>
          <w:sz w:val="22"/>
        </w:rPr>
      </w:pPr>
      <w:r w:rsidRPr="00366134">
        <w:rPr>
          <w:sz w:val="22"/>
        </w:rPr>
        <w:t>Mgr. Markéta Loulová</w:t>
      </w:r>
    </w:p>
    <w:p w:rsidR="00366134" w:rsidRPr="00366134" w:rsidRDefault="00366134" w:rsidP="008874D6">
      <w:pPr>
        <w:jc w:val="right"/>
        <w:rPr>
          <w:sz w:val="22"/>
        </w:rPr>
      </w:pPr>
      <w:r w:rsidRPr="00366134">
        <w:rPr>
          <w:sz w:val="22"/>
        </w:rPr>
        <w:t xml:space="preserve">Ředitelka školy </w:t>
      </w:r>
    </w:p>
    <w:p w:rsidR="00366134" w:rsidRDefault="00366134" w:rsidP="008874D6">
      <w:pPr>
        <w:pStyle w:val="Zkladntext"/>
        <w:jc w:val="right"/>
      </w:pPr>
    </w:p>
    <w:p w:rsidR="00EB1215" w:rsidRDefault="00EB1215" w:rsidP="008874D6"/>
    <w:sectPr w:rsidR="00EB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5B3"/>
    <w:multiLevelType w:val="multilevel"/>
    <w:tmpl w:val="1CBCCE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71F352C7"/>
    <w:multiLevelType w:val="hybridMultilevel"/>
    <w:tmpl w:val="8C4E33E0"/>
    <w:lvl w:ilvl="0" w:tplc="9CC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34"/>
    <w:rsid w:val="00366134"/>
    <w:rsid w:val="008874D6"/>
    <w:rsid w:val="00E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1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134"/>
    <w:pPr>
      <w:keepNext/>
      <w:jc w:val="both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366134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6613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6613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36613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661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1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134"/>
    <w:pPr>
      <w:keepNext/>
      <w:jc w:val="both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366134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6613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6613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36613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661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Lipenec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2023-04-04T09:53:00Z</dcterms:created>
  <dcterms:modified xsi:type="dcterms:W3CDTF">2023-04-04T09:57:00Z</dcterms:modified>
</cp:coreProperties>
</file>