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6AC55F" w14:textId="2F9E4B0F" w:rsidR="006E6086" w:rsidRPr="00AB2A6C" w:rsidRDefault="006E6086" w:rsidP="006E6086">
      <w:pPr>
        <w:spacing w:after="200" w:line="27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bookmarkStart w:id="0" w:name="_Hlk43667218"/>
      <w:r w:rsidRPr="00AB2A6C">
        <w:rPr>
          <w:rFonts w:ascii="Calibri" w:eastAsia="Calibri" w:hAnsi="Calibri" w:cs="Times New Roman"/>
          <w:b/>
          <w:sz w:val="32"/>
          <w:szCs w:val="32"/>
        </w:rPr>
        <w:t>Wyprawka dla wychowanka oddziału przedszkolnego na rok szkolny 202</w:t>
      </w:r>
      <w:r w:rsidR="001B1206">
        <w:rPr>
          <w:rFonts w:ascii="Calibri" w:eastAsia="Calibri" w:hAnsi="Calibri" w:cs="Times New Roman"/>
          <w:b/>
          <w:sz w:val="32"/>
          <w:szCs w:val="32"/>
        </w:rPr>
        <w:t>2</w:t>
      </w:r>
      <w:r w:rsidRPr="00AB2A6C">
        <w:rPr>
          <w:rFonts w:ascii="Calibri" w:eastAsia="Calibri" w:hAnsi="Calibri" w:cs="Times New Roman"/>
          <w:b/>
          <w:sz w:val="32"/>
          <w:szCs w:val="32"/>
        </w:rPr>
        <w:t>/202</w:t>
      </w:r>
      <w:r w:rsidR="001B1206">
        <w:rPr>
          <w:rFonts w:ascii="Calibri" w:eastAsia="Calibri" w:hAnsi="Calibri" w:cs="Times New Roman"/>
          <w:b/>
          <w:sz w:val="32"/>
          <w:szCs w:val="32"/>
        </w:rPr>
        <w:t>3</w:t>
      </w:r>
      <w:bookmarkStart w:id="1" w:name="_GoBack"/>
      <w:bookmarkEnd w:id="1"/>
      <w:r w:rsidR="0093159E">
        <w:rPr>
          <w:rFonts w:ascii="Calibri" w:eastAsia="Calibri" w:hAnsi="Calibri" w:cs="Times New Roman"/>
          <w:b/>
          <w:sz w:val="32"/>
          <w:szCs w:val="32"/>
        </w:rPr>
        <w:t xml:space="preserve"> – grupa młodsza</w:t>
      </w:r>
    </w:p>
    <w:p w14:paraId="052CBF60" w14:textId="77777777" w:rsidR="006E6086" w:rsidRPr="00AB2A6C" w:rsidRDefault="006E6086" w:rsidP="006E6086">
      <w:pPr>
        <w:numPr>
          <w:ilvl w:val="0"/>
          <w:numId w:val="2"/>
        </w:numPr>
        <w:spacing w:after="200" w:line="276" w:lineRule="auto"/>
        <w:ind w:left="709" w:hanging="709"/>
        <w:contextualSpacing/>
        <w:rPr>
          <w:rFonts w:ascii="Calibri" w:eastAsia="Calibri" w:hAnsi="Calibri" w:cs="Times New Roman"/>
          <w:sz w:val="28"/>
          <w:szCs w:val="28"/>
        </w:rPr>
      </w:pPr>
      <w:r w:rsidRPr="00AB2A6C">
        <w:rPr>
          <w:rFonts w:ascii="Calibri" w:eastAsia="Calibri" w:hAnsi="Calibri" w:cs="Times New Roman"/>
          <w:sz w:val="28"/>
          <w:szCs w:val="28"/>
        </w:rPr>
        <w:t>Kolorowa wycinanka mała – 1szt.</w:t>
      </w:r>
    </w:p>
    <w:p w14:paraId="20B67741" w14:textId="77777777" w:rsidR="006E6086" w:rsidRPr="00AB2A6C" w:rsidRDefault="006E6086" w:rsidP="006E6086">
      <w:pPr>
        <w:numPr>
          <w:ilvl w:val="0"/>
          <w:numId w:val="2"/>
        </w:numPr>
        <w:spacing w:after="200" w:line="276" w:lineRule="auto"/>
        <w:ind w:left="709" w:hanging="709"/>
        <w:contextualSpacing/>
        <w:rPr>
          <w:rFonts w:ascii="Calibri" w:eastAsia="Calibri" w:hAnsi="Calibri" w:cs="Times New Roman"/>
          <w:sz w:val="28"/>
          <w:szCs w:val="28"/>
        </w:rPr>
      </w:pPr>
      <w:r w:rsidRPr="00AB2A6C">
        <w:rPr>
          <w:rFonts w:ascii="Calibri" w:eastAsia="Calibri" w:hAnsi="Calibri" w:cs="Times New Roman"/>
          <w:sz w:val="28"/>
          <w:szCs w:val="28"/>
        </w:rPr>
        <w:t>Cztery bibuły w dowolnych kolorach.</w:t>
      </w:r>
    </w:p>
    <w:p w14:paraId="1309C6FE" w14:textId="3831C5E9" w:rsidR="006E6086" w:rsidRPr="00AB2A6C" w:rsidRDefault="0093159E" w:rsidP="006E6086">
      <w:pPr>
        <w:numPr>
          <w:ilvl w:val="0"/>
          <w:numId w:val="2"/>
        </w:numPr>
        <w:spacing w:after="200" w:line="276" w:lineRule="auto"/>
        <w:ind w:left="709" w:hanging="709"/>
        <w:contextualSpacing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O</w:t>
      </w:r>
      <w:r w:rsidR="006E6086" w:rsidRPr="00AB2A6C">
        <w:rPr>
          <w:rFonts w:ascii="Calibri" w:eastAsia="Calibri" w:hAnsi="Calibri" w:cs="Times New Roman"/>
          <w:sz w:val="28"/>
          <w:szCs w:val="28"/>
        </w:rPr>
        <w:t>łówek</w:t>
      </w:r>
      <w:r w:rsidR="006E6086">
        <w:rPr>
          <w:rFonts w:ascii="Calibri" w:eastAsia="Calibri" w:hAnsi="Calibri" w:cs="Times New Roman"/>
          <w:sz w:val="28"/>
          <w:szCs w:val="28"/>
        </w:rPr>
        <w:t xml:space="preserve"> 2szt.</w:t>
      </w:r>
      <w:r w:rsidR="006E6086" w:rsidRPr="00AB2A6C">
        <w:rPr>
          <w:rFonts w:ascii="Calibri" w:eastAsia="Calibri" w:hAnsi="Calibri" w:cs="Times New Roman"/>
          <w:sz w:val="28"/>
          <w:szCs w:val="28"/>
        </w:rPr>
        <w:t>, temperówka, gumka w piórniku.</w:t>
      </w:r>
    </w:p>
    <w:p w14:paraId="7923B199" w14:textId="77777777" w:rsidR="006E6086" w:rsidRPr="00AB2A6C" w:rsidRDefault="006E6086" w:rsidP="006E6086">
      <w:pPr>
        <w:numPr>
          <w:ilvl w:val="0"/>
          <w:numId w:val="2"/>
        </w:numPr>
        <w:spacing w:after="200" w:line="276" w:lineRule="auto"/>
        <w:ind w:left="709" w:hanging="709"/>
        <w:contextualSpacing/>
        <w:rPr>
          <w:rFonts w:ascii="Calibri" w:eastAsia="Calibri" w:hAnsi="Calibri" w:cs="Times New Roman"/>
          <w:sz w:val="28"/>
          <w:szCs w:val="28"/>
        </w:rPr>
      </w:pPr>
      <w:r w:rsidRPr="00AB2A6C">
        <w:rPr>
          <w:rFonts w:ascii="Calibri" w:eastAsia="Calibri" w:hAnsi="Calibri" w:cs="Times New Roman"/>
          <w:sz w:val="28"/>
          <w:szCs w:val="28"/>
        </w:rPr>
        <w:t>Klej w sztyfcie.</w:t>
      </w:r>
    </w:p>
    <w:p w14:paraId="696124AE" w14:textId="77777777" w:rsidR="006E6086" w:rsidRDefault="006E6086" w:rsidP="006E6086">
      <w:pPr>
        <w:numPr>
          <w:ilvl w:val="0"/>
          <w:numId w:val="2"/>
        </w:numPr>
        <w:spacing w:after="200" w:line="276" w:lineRule="auto"/>
        <w:ind w:left="709" w:hanging="709"/>
        <w:contextualSpacing/>
        <w:rPr>
          <w:rFonts w:ascii="Calibri" w:eastAsia="Calibri" w:hAnsi="Calibri" w:cs="Times New Roman"/>
          <w:sz w:val="28"/>
          <w:szCs w:val="28"/>
        </w:rPr>
      </w:pPr>
      <w:r w:rsidRPr="00AB2A6C">
        <w:rPr>
          <w:rFonts w:ascii="Calibri" w:eastAsia="Calibri" w:hAnsi="Calibri" w:cs="Times New Roman"/>
          <w:sz w:val="28"/>
          <w:szCs w:val="28"/>
        </w:rPr>
        <w:t>Klej biurowy w tubce.</w:t>
      </w:r>
    </w:p>
    <w:p w14:paraId="116513F3" w14:textId="581CB25A" w:rsidR="006E6086" w:rsidRPr="00DC1578" w:rsidRDefault="006E6086" w:rsidP="00DC1578">
      <w:pPr>
        <w:numPr>
          <w:ilvl w:val="0"/>
          <w:numId w:val="2"/>
        </w:numPr>
        <w:spacing w:after="200" w:line="276" w:lineRule="auto"/>
        <w:ind w:left="709" w:hanging="709"/>
        <w:contextualSpacing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Klej „</w:t>
      </w:r>
      <w:r w:rsidR="00DC1578">
        <w:rPr>
          <w:rFonts w:ascii="Calibri" w:eastAsia="Calibri" w:hAnsi="Calibri" w:cs="Times New Roman"/>
          <w:sz w:val="28"/>
          <w:szCs w:val="28"/>
        </w:rPr>
        <w:t>M</w:t>
      </w:r>
      <w:r>
        <w:rPr>
          <w:rFonts w:ascii="Calibri" w:eastAsia="Calibri" w:hAnsi="Calibri" w:cs="Times New Roman"/>
          <w:sz w:val="28"/>
          <w:szCs w:val="28"/>
        </w:rPr>
        <w:t>agiczny” w tubce</w:t>
      </w:r>
    </w:p>
    <w:p w14:paraId="6DBAFDB5" w14:textId="77777777" w:rsidR="006E6086" w:rsidRPr="00AB2A6C" w:rsidRDefault="006E6086" w:rsidP="006E6086">
      <w:pPr>
        <w:numPr>
          <w:ilvl w:val="0"/>
          <w:numId w:val="2"/>
        </w:numPr>
        <w:spacing w:after="200" w:line="276" w:lineRule="auto"/>
        <w:ind w:left="709" w:hanging="709"/>
        <w:contextualSpacing/>
        <w:rPr>
          <w:rFonts w:ascii="Calibri" w:eastAsia="Calibri" w:hAnsi="Calibri" w:cs="Times New Roman"/>
          <w:sz w:val="28"/>
          <w:szCs w:val="28"/>
        </w:rPr>
      </w:pPr>
      <w:r w:rsidRPr="00AB2A6C">
        <w:rPr>
          <w:rFonts w:ascii="Calibri" w:eastAsia="Calibri" w:hAnsi="Calibri" w:cs="Times New Roman"/>
          <w:sz w:val="28"/>
          <w:szCs w:val="28"/>
        </w:rPr>
        <w:t>Mazaki, 10-12 kolorów.</w:t>
      </w:r>
    </w:p>
    <w:p w14:paraId="39A3FDF1" w14:textId="77777777" w:rsidR="006E6086" w:rsidRPr="00AB2A6C" w:rsidRDefault="006E6086" w:rsidP="006E6086">
      <w:pPr>
        <w:numPr>
          <w:ilvl w:val="0"/>
          <w:numId w:val="2"/>
        </w:numPr>
        <w:spacing w:after="200" w:line="276" w:lineRule="auto"/>
        <w:ind w:left="709" w:hanging="709"/>
        <w:contextualSpacing/>
        <w:rPr>
          <w:rFonts w:ascii="Calibri" w:eastAsia="Calibri" w:hAnsi="Calibri" w:cs="Times New Roman"/>
          <w:sz w:val="28"/>
          <w:szCs w:val="28"/>
        </w:rPr>
      </w:pPr>
      <w:r w:rsidRPr="00AB2A6C">
        <w:rPr>
          <w:rFonts w:ascii="Calibri" w:eastAsia="Calibri" w:hAnsi="Calibri" w:cs="Times New Roman"/>
          <w:sz w:val="28"/>
          <w:szCs w:val="28"/>
        </w:rPr>
        <w:t>Nożyczki szkolne.</w:t>
      </w:r>
    </w:p>
    <w:p w14:paraId="6351E3AF" w14:textId="3B0DED8F" w:rsidR="006E6086" w:rsidRPr="00AB2A6C" w:rsidRDefault="006E6086" w:rsidP="006E6086">
      <w:pPr>
        <w:numPr>
          <w:ilvl w:val="0"/>
          <w:numId w:val="2"/>
        </w:numPr>
        <w:spacing w:after="200" w:line="276" w:lineRule="auto"/>
        <w:ind w:left="709" w:hanging="709"/>
        <w:contextualSpacing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Kredki świecowe typu </w:t>
      </w:r>
      <w:r w:rsidR="00DC1578">
        <w:rPr>
          <w:rFonts w:ascii="Calibri" w:eastAsia="Calibri" w:hAnsi="Calibri" w:cs="Times New Roman"/>
          <w:sz w:val="28"/>
          <w:szCs w:val="28"/>
        </w:rPr>
        <w:t>”</w:t>
      </w:r>
      <w:proofErr w:type="spellStart"/>
      <w:r w:rsidR="00DC1578">
        <w:rPr>
          <w:rFonts w:ascii="Calibri" w:eastAsia="Calibri" w:hAnsi="Calibri" w:cs="Times New Roman"/>
          <w:sz w:val="28"/>
          <w:szCs w:val="28"/>
        </w:rPr>
        <w:t>B</w:t>
      </w:r>
      <w:r>
        <w:rPr>
          <w:rFonts w:ascii="Calibri" w:eastAsia="Calibri" w:hAnsi="Calibri" w:cs="Times New Roman"/>
          <w:sz w:val="28"/>
          <w:szCs w:val="28"/>
        </w:rPr>
        <w:t>ambino</w:t>
      </w:r>
      <w:proofErr w:type="spellEnd"/>
      <w:r w:rsidR="00DC1578">
        <w:rPr>
          <w:rFonts w:ascii="Calibri" w:eastAsia="Calibri" w:hAnsi="Calibri" w:cs="Times New Roman"/>
          <w:sz w:val="28"/>
          <w:szCs w:val="28"/>
        </w:rPr>
        <w:t>”</w:t>
      </w:r>
    </w:p>
    <w:p w14:paraId="5798A84F" w14:textId="77777777" w:rsidR="006E6086" w:rsidRPr="00AB2A6C" w:rsidRDefault="006E6086" w:rsidP="006E6086">
      <w:pPr>
        <w:numPr>
          <w:ilvl w:val="0"/>
          <w:numId w:val="2"/>
        </w:numPr>
        <w:spacing w:after="200" w:line="276" w:lineRule="auto"/>
        <w:ind w:left="709" w:hanging="709"/>
        <w:contextualSpacing/>
        <w:rPr>
          <w:rFonts w:ascii="Calibri" w:eastAsia="Calibri" w:hAnsi="Calibri" w:cs="Times New Roman"/>
          <w:sz w:val="28"/>
          <w:szCs w:val="28"/>
        </w:rPr>
      </w:pPr>
      <w:r w:rsidRPr="00AB2A6C">
        <w:rPr>
          <w:rFonts w:ascii="Calibri" w:eastAsia="Calibri" w:hAnsi="Calibri" w:cs="Times New Roman"/>
          <w:sz w:val="28"/>
          <w:szCs w:val="28"/>
        </w:rPr>
        <w:t>Kredki ołówkowe – 12 kolorów.</w:t>
      </w:r>
    </w:p>
    <w:p w14:paraId="167DC295" w14:textId="07FDFE3B" w:rsidR="006E6086" w:rsidRPr="00E428F4" w:rsidRDefault="006E6086" w:rsidP="006E6086">
      <w:pPr>
        <w:numPr>
          <w:ilvl w:val="0"/>
          <w:numId w:val="2"/>
        </w:numPr>
        <w:spacing w:after="200" w:line="276" w:lineRule="auto"/>
        <w:ind w:left="709" w:hanging="709"/>
        <w:contextualSpacing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Farby plakatowe w kubeczkach</w:t>
      </w:r>
      <w:r w:rsidR="008C0D8B">
        <w:rPr>
          <w:rFonts w:ascii="Calibri" w:eastAsia="Calibri" w:hAnsi="Calibri" w:cs="Times New Roman"/>
          <w:sz w:val="28"/>
          <w:szCs w:val="28"/>
        </w:rPr>
        <w:t xml:space="preserve"> 12 kolorów</w:t>
      </w:r>
      <w:r>
        <w:rPr>
          <w:rFonts w:ascii="Calibri" w:eastAsia="Calibri" w:hAnsi="Calibri" w:cs="Times New Roman"/>
          <w:sz w:val="28"/>
          <w:szCs w:val="28"/>
        </w:rPr>
        <w:t xml:space="preserve"> oraz kubeczek do wody z</w:t>
      </w:r>
      <w:r w:rsidR="00DC1578">
        <w:rPr>
          <w:rFonts w:ascii="Calibri" w:eastAsia="Calibri" w:hAnsi="Calibri" w:cs="Times New Roman"/>
          <w:sz w:val="28"/>
          <w:szCs w:val="28"/>
        </w:rPr>
        <w:t> </w:t>
      </w:r>
      <w:r>
        <w:rPr>
          <w:rFonts w:ascii="Calibri" w:eastAsia="Calibri" w:hAnsi="Calibri" w:cs="Times New Roman"/>
          <w:sz w:val="28"/>
          <w:szCs w:val="28"/>
        </w:rPr>
        <w:t>blokadą wylewania</w:t>
      </w:r>
    </w:p>
    <w:p w14:paraId="719E8679" w14:textId="77777777" w:rsidR="006E6086" w:rsidRPr="00AB2A6C" w:rsidRDefault="006E6086" w:rsidP="006E6086">
      <w:pPr>
        <w:numPr>
          <w:ilvl w:val="0"/>
          <w:numId w:val="2"/>
        </w:numPr>
        <w:spacing w:after="200" w:line="276" w:lineRule="auto"/>
        <w:ind w:left="709" w:hanging="709"/>
        <w:contextualSpacing/>
        <w:rPr>
          <w:rFonts w:ascii="Calibri" w:eastAsia="Calibri" w:hAnsi="Calibri" w:cs="Times New Roman"/>
          <w:sz w:val="28"/>
          <w:szCs w:val="28"/>
        </w:rPr>
      </w:pPr>
      <w:r w:rsidRPr="00AB2A6C">
        <w:rPr>
          <w:rFonts w:ascii="Calibri" w:eastAsia="Calibri" w:hAnsi="Calibri" w:cs="Times New Roman"/>
          <w:sz w:val="28"/>
          <w:szCs w:val="28"/>
        </w:rPr>
        <w:t>Dwa pędzle, cienki i gruby.</w:t>
      </w:r>
    </w:p>
    <w:p w14:paraId="6999C092" w14:textId="77777777" w:rsidR="006E6086" w:rsidRDefault="006E6086" w:rsidP="006E6086">
      <w:pPr>
        <w:numPr>
          <w:ilvl w:val="0"/>
          <w:numId w:val="2"/>
        </w:numPr>
        <w:spacing w:after="200" w:line="276" w:lineRule="auto"/>
        <w:ind w:left="709" w:hanging="709"/>
        <w:contextualSpacing/>
        <w:rPr>
          <w:rFonts w:ascii="Calibri" w:eastAsia="Calibri" w:hAnsi="Calibri" w:cs="Times New Roman"/>
          <w:sz w:val="28"/>
          <w:szCs w:val="28"/>
        </w:rPr>
      </w:pPr>
      <w:r w:rsidRPr="00AB2A6C">
        <w:rPr>
          <w:rFonts w:ascii="Calibri" w:eastAsia="Calibri" w:hAnsi="Calibri" w:cs="Times New Roman"/>
          <w:sz w:val="28"/>
          <w:szCs w:val="28"/>
        </w:rPr>
        <w:t>Blok techniczny A4 z kolorowymi kartkami – 2 szt.</w:t>
      </w:r>
    </w:p>
    <w:p w14:paraId="4A7DA18A" w14:textId="77777777" w:rsidR="006E6086" w:rsidRPr="00AB2A6C" w:rsidRDefault="006E6086" w:rsidP="006E6086">
      <w:pPr>
        <w:numPr>
          <w:ilvl w:val="0"/>
          <w:numId w:val="2"/>
        </w:numPr>
        <w:spacing w:after="200" w:line="276" w:lineRule="auto"/>
        <w:ind w:left="709" w:hanging="709"/>
        <w:contextualSpacing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Blok rysunkowy z kolorowymi kartkami 2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szt</w:t>
      </w:r>
      <w:proofErr w:type="spellEnd"/>
    </w:p>
    <w:p w14:paraId="50AB18AD" w14:textId="77777777" w:rsidR="006E6086" w:rsidRDefault="006E6086" w:rsidP="006E6086">
      <w:pPr>
        <w:numPr>
          <w:ilvl w:val="0"/>
          <w:numId w:val="2"/>
        </w:numPr>
        <w:spacing w:after="200" w:line="276" w:lineRule="auto"/>
        <w:ind w:left="709" w:hanging="709"/>
        <w:contextualSpacing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Blok rysunkowy biały</w:t>
      </w:r>
    </w:p>
    <w:p w14:paraId="4EDE941E" w14:textId="77777777" w:rsidR="006E6086" w:rsidRPr="00AB2A6C" w:rsidRDefault="006E6086" w:rsidP="006E6086">
      <w:pPr>
        <w:numPr>
          <w:ilvl w:val="0"/>
          <w:numId w:val="2"/>
        </w:numPr>
        <w:spacing w:after="200" w:line="276" w:lineRule="auto"/>
        <w:ind w:left="709" w:hanging="709"/>
        <w:contextualSpacing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Blok techniczny biały</w:t>
      </w:r>
    </w:p>
    <w:p w14:paraId="4BE5129F" w14:textId="0C0A1EBB" w:rsidR="006E6086" w:rsidRDefault="006E6086" w:rsidP="006E6086">
      <w:pPr>
        <w:numPr>
          <w:ilvl w:val="0"/>
          <w:numId w:val="2"/>
        </w:numPr>
        <w:spacing w:after="200" w:line="276" w:lineRule="auto"/>
        <w:ind w:left="709" w:hanging="709"/>
        <w:contextualSpacing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Teczka biurowa 2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szt</w:t>
      </w:r>
      <w:proofErr w:type="spellEnd"/>
      <w:r w:rsidR="00DC1578">
        <w:rPr>
          <w:rFonts w:ascii="Calibri" w:eastAsia="Calibri" w:hAnsi="Calibri" w:cs="Times New Roman"/>
          <w:sz w:val="28"/>
          <w:szCs w:val="28"/>
        </w:rPr>
        <w:t xml:space="preserve"> ( przechowywanie prac i kart pracy)</w:t>
      </w:r>
      <w:r w:rsidRPr="00AB2A6C">
        <w:rPr>
          <w:rFonts w:ascii="Calibri" w:eastAsia="Calibri" w:hAnsi="Calibri" w:cs="Times New Roman"/>
          <w:sz w:val="28"/>
          <w:szCs w:val="28"/>
        </w:rPr>
        <w:t>.</w:t>
      </w:r>
    </w:p>
    <w:p w14:paraId="2E0841CB" w14:textId="086A36FD" w:rsidR="008C0D8B" w:rsidRPr="00AB2A6C" w:rsidRDefault="008C0D8B" w:rsidP="006E6086">
      <w:pPr>
        <w:numPr>
          <w:ilvl w:val="0"/>
          <w:numId w:val="2"/>
        </w:numPr>
        <w:spacing w:after="200" w:line="276" w:lineRule="auto"/>
        <w:ind w:left="709" w:hanging="709"/>
        <w:contextualSpacing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Ruchome oczy, cekiny, brokat w kleju 4 kolory, pompony, druciki kreatywne (Wszystko można kupić w</w:t>
      </w:r>
      <w:r w:rsidR="00DC1578">
        <w:rPr>
          <w:rFonts w:ascii="Calibri" w:eastAsia="Calibri" w:hAnsi="Calibri" w:cs="Times New Roman"/>
          <w:sz w:val="28"/>
          <w:szCs w:val="28"/>
        </w:rPr>
        <w:t xml:space="preserve"> PEPCO, nawet są w zestawie</w:t>
      </w:r>
      <w:r>
        <w:rPr>
          <w:rFonts w:ascii="Calibri" w:eastAsia="Calibri" w:hAnsi="Calibri" w:cs="Times New Roman"/>
          <w:sz w:val="28"/>
          <w:szCs w:val="28"/>
        </w:rPr>
        <w:t>)</w:t>
      </w:r>
    </w:p>
    <w:p w14:paraId="0DD0CF08" w14:textId="77777777" w:rsidR="006E6086" w:rsidRPr="00AB2A6C" w:rsidRDefault="006E6086" w:rsidP="006E6086">
      <w:pPr>
        <w:numPr>
          <w:ilvl w:val="0"/>
          <w:numId w:val="2"/>
        </w:numPr>
        <w:spacing w:after="200" w:line="276" w:lineRule="auto"/>
        <w:ind w:left="709" w:hanging="709"/>
        <w:contextualSpacing/>
        <w:rPr>
          <w:rFonts w:ascii="Calibri" w:eastAsia="Calibri" w:hAnsi="Calibri" w:cs="Times New Roman"/>
          <w:sz w:val="28"/>
          <w:szCs w:val="28"/>
        </w:rPr>
      </w:pPr>
      <w:r w:rsidRPr="00AB2A6C">
        <w:rPr>
          <w:rFonts w:ascii="Calibri" w:eastAsia="Calibri" w:hAnsi="Calibri" w:cs="Times New Roman"/>
          <w:sz w:val="28"/>
          <w:szCs w:val="28"/>
        </w:rPr>
        <w:t>Buty po szkole na białym, gumowym spodzie w worku z materiału.</w:t>
      </w:r>
    </w:p>
    <w:p w14:paraId="743F3D2E" w14:textId="46859C89" w:rsidR="006E6086" w:rsidRPr="00E428F4" w:rsidRDefault="006E6086" w:rsidP="006E6086">
      <w:pPr>
        <w:numPr>
          <w:ilvl w:val="0"/>
          <w:numId w:val="2"/>
        </w:numPr>
        <w:spacing w:after="200" w:line="276" w:lineRule="auto"/>
        <w:ind w:left="709" w:hanging="709"/>
        <w:contextualSpacing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Ręcznik papierowy</w:t>
      </w:r>
      <w:r w:rsidRPr="00AB2A6C">
        <w:rPr>
          <w:rFonts w:ascii="Calibri" w:eastAsia="Calibri" w:hAnsi="Calibri" w:cs="Times New Roman"/>
          <w:sz w:val="28"/>
          <w:szCs w:val="28"/>
        </w:rPr>
        <w:t xml:space="preserve">,  </w:t>
      </w:r>
      <w:r>
        <w:rPr>
          <w:rFonts w:ascii="Calibri" w:eastAsia="Calibri" w:hAnsi="Calibri" w:cs="Times New Roman"/>
          <w:sz w:val="28"/>
          <w:szCs w:val="28"/>
        </w:rPr>
        <w:t>mokre chusteczki, pudełko chusteczek</w:t>
      </w:r>
      <w:r w:rsidR="00DC1578">
        <w:rPr>
          <w:rFonts w:ascii="Calibri" w:eastAsia="Calibri" w:hAnsi="Calibri" w:cs="Times New Roman"/>
          <w:sz w:val="28"/>
          <w:szCs w:val="28"/>
        </w:rPr>
        <w:t xml:space="preserve"> do nosa.</w:t>
      </w:r>
      <w:r w:rsidRPr="00AB2A6C">
        <w:rPr>
          <w:rFonts w:ascii="Calibri" w:eastAsia="Calibri" w:hAnsi="Calibri" w:cs="Times New Roman"/>
          <w:sz w:val="28"/>
          <w:szCs w:val="28"/>
        </w:rPr>
        <w:t xml:space="preserve">    </w:t>
      </w:r>
      <w:r w:rsidRPr="00E428F4">
        <w:rPr>
          <w:rFonts w:ascii="Calibri" w:eastAsia="Calibri" w:hAnsi="Calibri" w:cs="Times New Roman"/>
          <w:sz w:val="28"/>
          <w:szCs w:val="28"/>
        </w:rPr>
        <w:t xml:space="preserve">       </w:t>
      </w:r>
    </w:p>
    <w:p w14:paraId="512D7DF2" w14:textId="77777777" w:rsidR="008E61EA" w:rsidRDefault="008E61EA" w:rsidP="006E6086">
      <w:pPr>
        <w:spacing w:after="200" w:line="276" w:lineRule="auto"/>
        <w:rPr>
          <w:rFonts w:ascii="Calibri" w:eastAsia="Calibri" w:hAnsi="Calibri" w:cs="Times New Roman"/>
          <w:b/>
          <w:sz w:val="32"/>
          <w:szCs w:val="32"/>
          <w:u w:val="single"/>
        </w:rPr>
      </w:pPr>
    </w:p>
    <w:p w14:paraId="391B139C" w14:textId="05600F09" w:rsidR="006E6086" w:rsidRPr="00AB2A6C" w:rsidRDefault="006E6086" w:rsidP="006E6086">
      <w:pPr>
        <w:spacing w:after="200" w:line="276" w:lineRule="auto"/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AB2A6C">
        <w:rPr>
          <w:rFonts w:ascii="Calibri" w:eastAsia="Calibri" w:hAnsi="Calibri" w:cs="Times New Roman"/>
          <w:b/>
          <w:sz w:val="32"/>
          <w:szCs w:val="32"/>
          <w:u w:val="single"/>
        </w:rPr>
        <w:t>WAŻNE!</w:t>
      </w:r>
    </w:p>
    <w:p w14:paraId="5ECC11ED" w14:textId="77777777" w:rsidR="006E6086" w:rsidRPr="00AB2A6C" w:rsidRDefault="006E6086" w:rsidP="006E6086">
      <w:pPr>
        <w:numPr>
          <w:ilvl w:val="0"/>
          <w:numId w:val="1"/>
        </w:numPr>
        <w:spacing w:after="200" w:line="276" w:lineRule="auto"/>
        <w:ind w:left="709" w:hanging="709"/>
        <w:contextualSpacing/>
        <w:rPr>
          <w:rFonts w:ascii="Calibri" w:eastAsia="Calibri" w:hAnsi="Calibri" w:cs="Times New Roman"/>
          <w:sz w:val="28"/>
          <w:szCs w:val="28"/>
        </w:rPr>
      </w:pPr>
      <w:r w:rsidRPr="00AB2A6C">
        <w:rPr>
          <w:rFonts w:ascii="Calibri" w:eastAsia="Calibri" w:hAnsi="Calibri" w:cs="Times New Roman"/>
          <w:sz w:val="28"/>
          <w:szCs w:val="28"/>
        </w:rPr>
        <w:t xml:space="preserve">Podpisujemy imieniem i nazwiskiem dziecka jego pomoce </w:t>
      </w:r>
      <w:r w:rsidRPr="00AB2A6C">
        <w:rPr>
          <w:rFonts w:ascii="Calibri" w:eastAsia="Calibri" w:hAnsi="Calibri" w:cs="Times New Roman"/>
          <w:sz w:val="28"/>
          <w:szCs w:val="28"/>
        </w:rPr>
        <w:br/>
        <w:t>i przybory szkolne.</w:t>
      </w:r>
    </w:p>
    <w:p w14:paraId="55D88B29" w14:textId="607252FC" w:rsidR="006E6086" w:rsidRPr="00AB2A6C" w:rsidRDefault="006E6086" w:rsidP="006E6086">
      <w:pPr>
        <w:numPr>
          <w:ilvl w:val="0"/>
          <w:numId w:val="1"/>
        </w:numPr>
        <w:spacing w:after="200" w:line="276" w:lineRule="auto"/>
        <w:ind w:left="709" w:hanging="709"/>
        <w:contextualSpacing/>
        <w:rPr>
          <w:rFonts w:ascii="Calibri" w:eastAsia="Calibri" w:hAnsi="Calibri" w:cs="Times New Roman"/>
          <w:sz w:val="28"/>
          <w:szCs w:val="28"/>
        </w:rPr>
      </w:pPr>
      <w:r w:rsidRPr="00AB2A6C">
        <w:rPr>
          <w:rFonts w:ascii="Calibri" w:eastAsia="Calibri" w:hAnsi="Calibri" w:cs="Times New Roman"/>
          <w:sz w:val="28"/>
          <w:szCs w:val="28"/>
        </w:rPr>
        <w:t>Informacja o rozpoczęciu nowego roku szkolnego będzie na drzwiach szkoły</w:t>
      </w:r>
      <w:r>
        <w:rPr>
          <w:rFonts w:ascii="Calibri" w:eastAsia="Calibri" w:hAnsi="Calibri" w:cs="Times New Roman"/>
          <w:sz w:val="28"/>
          <w:szCs w:val="28"/>
        </w:rPr>
        <w:t xml:space="preserve"> i na stronie szkoły</w:t>
      </w:r>
      <w:r w:rsidR="000574CB">
        <w:rPr>
          <w:rFonts w:ascii="Calibri" w:eastAsia="Calibri" w:hAnsi="Calibri" w:cs="Times New Roman"/>
          <w:sz w:val="28"/>
          <w:szCs w:val="28"/>
        </w:rPr>
        <w:t xml:space="preserve"> </w:t>
      </w:r>
      <w:r w:rsidR="000574CB" w:rsidRPr="000574CB">
        <w:rPr>
          <w:rFonts w:ascii="Calibri" w:eastAsia="Calibri" w:hAnsi="Calibri" w:cs="Times New Roman"/>
          <w:b/>
          <w:bCs/>
          <w:sz w:val="28"/>
          <w:szCs w:val="28"/>
        </w:rPr>
        <w:t>spszydlow1.edupage.org</w:t>
      </w:r>
      <w:r w:rsidR="000574CB" w:rsidRPr="000574CB">
        <w:rPr>
          <w:rFonts w:ascii="Calibri" w:eastAsia="Calibri" w:hAnsi="Calibri" w:cs="Times New Roman"/>
          <w:sz w:val="28"/>
          <w:szCs w:val="28"/>
        </w:rPr>
        <w:t xml:space="preserve"> </w:t>
      </w:r>
      <w:r w:rsidRPr="000574CB">
        <w:rPr>
          <w:rFonts w:ascii="Calibri" w:eastAsia="Calibri" w:hAnsi="Calibri" w:cs="Times New Roman"/>
          <w:sz w:val="28"/>
          <w:szCs w:val="28"/>
        </w:rPr>
        <w:t xml:space="preserve"> </w:t>
      </w:r>
      <w:r w:rsidRPr="00AB2A6C">
        <w:rPr>
          <w:rFonts w:ascii="Calibri" w:eastAsia="Calibri" w:hAnsi="Calibri" w:cs="Times New Roman"/>
          <w:sz w:val="28"/>
          <w:szCs w:val="28"/>
        </w:rPr>
        <w:t>pod koniec sierpnia.</w:t>
      </w:r>
    </w:p>
    <w:p w14:paraId="6F5F8A78" w14:textId="1F3D6242" w:rsidR="00847464" w:rsidRPr="006E6086" w:rsidRDefault="00DC1578" w:rsidP="006E6086">
      <w:pPr>
        <w:numPr>
          <w:ilvl w:val="0"/>
          <w:numId w:val="1"/>
        </w:numPr>
        <w:spacing w:after="200" w:line="276" w:lineRule="auto"/>
        <w:ind w:left="709" w:hanging="709"/>
        <w:contextualSpacing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Zestaw podręczników i zeszytów ćwiczeń zamówi szkoła, </w:t>
      </w:r>
      <w:r w:rsidR="000574CB">
        <w:rPr>
          <w:rFonts w:ascii="Calibri" w:eastAsia="Calibri" w:hAnsi="Calibri" w:cs="Times New Roman"/>
          <w:sz w:val="28"/>
          <w:szCs w:val="28"/>
        </w:rPr>
        <w:t>a</w:t>
      </w:r>
      <w:r>
        <w:rPr>
          <w:rFonts w:ascii="Calibri" w:eastAsia="Calibri" w:hAnsi="Calibri" w:cs="Times New Roman"/>
          <w:sz w:val="28"/>
          <w:szCs w:val="28"/>
        </w:rPr>
        <w:t xml:space="preserve"> koszty pokryją rodzice we wrześniu.</w:t>
      </w:r>
      <w:bookmarkEnd w:id="0"/>
    </w:p>
    <w:sectPr w:rsidR="00847464" w:rsidRPr="006E6086" w:rsidSect="00DC157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F32A8"/>
    <w:multiLevelType w:val="hybridMultilevel"/>
    <w:tmpl w:val="48625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BE5DE4"/>
    <w:multiLevelType w:val="hybridMultilevel"/>
    <w:tmpl w:val="7570C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724"/>
    <w:rsid w:val="000574CB"/>
    <w:rsid w:val="001B1206"/>
    <w:rsid w:val="006E6086"/>
    <w:rsid w:val="00800724"/>
    <w:rsid w:val="00847464"/>
    <w:rsid w:val="008C0D8B"/>
    <w:rsid w:val="008E61EA"/>
    <w:rsid w:val="0093159E"/>
    <w:rsid w:val="00946936"/>
    <w:rsid w:val="00AD26F1"/>
    <w:rsid w:val="00DC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862E4"/>
  <w15:chartTrackingRefBased/>
  <w15:docId w15:val="{8A57F9BA-692B-46E4-865C-3E2E4FB9A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60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1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5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Medion</dc:creator>
  <cp:keywords/>
  <dc:description/>
  <cp:lastModifiedBy>user</cp:lastModifiedBy>
  <cp:revision>5</cp:revision>
  <cp:lastPrinted>2021-03-19T10:35:00Z</cp:lastPrinted>
  <dcterms:created xsi:type="dcterms:W3CDTF">2021-03-19T08:39:00Z</dcterms:created>
  <dcterms:modified xsi:type="dcterms:W3CDTF">2022-07-06T16:36:00Z</dcterms:modified>
</cp:coreProperties>
</file>