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5" w:rsidRPr="00E82CC0" w:rsidRDefault="00394635" w:rsidP="00394635">
      <w:pPr>
        <w:jc w:val="right"/>
        <w:rPr>
          <w:rFonts w:ascii="Times New Roman" w:hAnsi="Times New Roman" w:cs="Times New Roman"/>
          <w:sz w:val="24"/>
          <w:szCs w:val="24"/>
        </w:rPr>
      </w:pPr>
      <w:r w:rsidRPr="00E82CC0">
        <w:rPr>
          <w:rFonts w:ascii="Times New Roman" w:hAnsi="Times New Roman" w:cs="Times New Roman"/>
          <w:sz w:val="24"/>
          <w:szCs w:val="24"/>
        </w:rPr>
        <w:t>Załącznik nr 4 do zapytania ofertowego</w:t>
      </w:r>
    </w:p>
    <w:p w:rsidR="00394635" w:rsidRPr="00E82CC0" w:rsidRDefault="00394635" w:rsidP="00E705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791" w:rsidRPr="00E82CC0" w:rsidRDefault="00F928E5" w:rsidP="00E7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C0">
        <w:rPr>
          <w:rFonts w:ascii="Times New Roman" w:hAnsi="Times New Roman" w:cs="Times New Roman"/>
          <w:b/>
          <w:sz w:val="24"/>
          <w:szCs w:val="24"/>
        </w:rPr>
        <w:t>Specyfikacja techniczna</w:t>
      </w:r>
    </w:p>
    <w:p w:rsidR="00F928E5" w:rsidRPr="00E82CC0" w:rsidRDefault="00F928E5">
      <w:pPr>
        <w:rPr>
          <w:rFonts w:ascii="Times New Roman" w:hAnsi="Times New Roman" w:cs="Times New Roman"/>
          <w:sz w:val="24"/>
          <w:szCs w:val="24"/>
        </w:rPr>
      </w:pPr>
      <w:r w:rsidRPr="00E82CC0">
        <w:rPr>
          <w:rFonts w:ascii="Times New Roman" w:hAnsi="Times New Roman" w:cs="Times New Roman"/>
          <w:sz w:val="24"/>
          <w:szCs w:val="24"/>
        </w:rPr>
        <w:t>Minimalne parametry wymagane przez Zamawiającego:</w:t>
      </w:r>
    </w:p>
    <w:p w:rsidR="00F928E5" w:rsidRPr="00E82CC0" w:rsidRDefault="00F928E5" w:rsidP="00F9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CC0">
        <w:rPr>
          <w:rFonts w:ascii="Times New Roman" w:hAnsi="Times New Roman" w:cs="Times New Roman"/>
          <w:b/>
          <w:sz w:val="24"/>
          <w:szCs w:val="24"/>
          <w:u w:val="single"/>
        </w:rPr>
        <w:t xml:space="preserve">Monitor interaktywny 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Monitor z wysoką </w:t>
      </w:r>
      <w:proofErr w:type="spellStart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jakościa</w:t>
      </w:r>
      <w:proofErr w:type="spellEnd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obrazu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Przekątna ekranu min. 65 cali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Rozdzielczość min 3840 x 2160 (4K) 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Rodzaj matrycy- LED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Hartowane szkło </w:t>
      </w:r>
      <w:proofErr w:type="spellStart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antyodblaskowe</w:t>
      </w:r>
      <w:proofErr w:type="spellEnd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antiglare</w:t>
      </w:r>
      <w:proofErr w:type="spellEnd"/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Jasność min. 400 </w:t>
      </w:r>
      <w:proofErr w:type="spellStart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</w:t>
      </w:r>
      <w:proofErr w:type="spellEnd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/m2 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Wymiar całkowity min. 162 x 23 x 103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Kąt widzenia min. 178 stopni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Współczynnik kontrastu min. 5000:1 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Android wersja min. 8.0 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Pamięć wewnętrzna min 32 GB 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Pamięć RAM min. 3 GB 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Procesor min. 2- rdzeniowy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Wbudowane głośniki min. 2x20W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Wyposażony w złącza min.: 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x USB 2.0,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x HDMI,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x VGA,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x USB 2.0 </w:t>
      </w:r>
      <w:proofErr w:type="spellStart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Touch</w:t>
      </w:r>
      <w:proofErr w:type="spellEnd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x Audio,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x AV,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x RJ45/ LAN,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x RS232,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x Mikrofonowe,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x SD </w:t>
      </w:r>
      <w:proofErr w:type="spellStart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Card</w:t>
      </w:r>
      <w:proofErr w:type="spellEnd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Tylne złącza wyjścia: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x Słuchawkowe,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x SPDIF,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Przednie złącza wejścia: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x USB </w:t>
      </w:r>
      <w:proofErr w:type="spellStart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Touch</w:t>
      </w:r>
      <w:proofErr w:type="spellEnd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x HDMI,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x USB 3.0.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Technologia: pozycjonowanie w podczerwieni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Dotykowość monitora: pojedynczy, wielopunktowy (min. 20 punktów dotyku), za pomocą myszy komputera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Czas reakcji dotyku maksymalnie 4ms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zestawie: pilot, kable: zasilający, USB oraz HDMI o dł.  1,5 m, płyta z oprogramowaniem, 2 długopisy interaktywne pozwalające na pismo w dwóch kolorach oraz stosowanie linii różnej grubości, dostęp do szkolenia </w:t>
      </w:r>
      <w:proofErr w:type="spellStart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 rady pedagogicznej, uchwyt montażowy, 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Waga </w:t>
      </w:r>
      <w:proofErr w:type="spellStart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</w:t>
      </w:r>
      <w:proofErr w:type="spellEnd"/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55 kg</w:t>
      </w:r>
    </w:p>
    <w:p w:rsidR="00150DD7" w:rsidRPr="00E82CC0" w:rsidRDefault="00150DD7" w:rsidP="00150DD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Gwarancja min. 5 lat.</w:t>
      </w:r>
      <w:r w:rsidRPr="00E82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Instrukcję obsługi w języku</w:t>
      </w:r>
    </w:p>
    <w:p w:rsidR="00F928E5" w:rsidRPr="00E82CC0" w:rsidRDefault="00F928E5" w:rsidP="00F9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CC0">
        <w:rPr>
          <w:rFonts w:ascii="Times New Roman" w:hAnsi="Times New Roman" w:cs="Times New Roman"/>
          <w:b/>
          <w:sz w:val="24"/>
          <w:szCs w:val="24"/>
          <w:u w:val="single"/>
        </w:rPr>
        <w:t xml:space="preserve">Laptop multimedialny z </w:t>
      </w:r>
      <w:r w:rsidR="00E705A0" w:rsidRPr="00E82CC0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dodatkowym </w:t>
      </w:r>
      <w:r w:rsidRPr="00E82CC0">
        <w:rPr>
          <w:rFonts w:ascii="Times New Roman" w:hAnsi="Times New Roman" w:cs="Times New Roman"/>
          <w:b/>
          <w:sz w:val="24"/>
          <w:szCs w:val="24"/>
          <w:u w:val="single"/>
        </w:rPr>
        <w:t>oprogramowaniem MS Office Standard (wersja edukacyjna ESD)</w:t>
      </w:r>
    </w:p>
    <w:p w:rsidR="00F928E5" w:rsidRPr="00E82CC0" w:rsidRDefault="00F928E5" w:rsidP="00F928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Procesor AMD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Ryzen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™ 7 5800U 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 rdzeni 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 wątków 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1.90–4.40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GHz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20 MB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cache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Pamięć RAM 16 GB (DDR4, 3200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MHz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Maksymalna obsługiwana ilość pamięci RAM 16 GB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Dysk SSD M.2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PCIe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512 GB 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Dotykowy ekran Nie 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Typ ekranu Matowy 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LED 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IPS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Przekątna ekranu 13,3"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Rozdzielczość ekranu 1920 x 1200 (WUXGA)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Jasność matrycy 400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cd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m²</w:t>
      </w:r>
      <w:proofErr w:type="spellEnd"/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Karta graficzna AMD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Radeon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™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Graphics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Pamięć karty graficznej Pamięć współdzielona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Dźwięk Wbudowane głośniki stereo 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Wbudowane dwa mikrofony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Kamera internetowa HD 720p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Łączność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Wi-Fi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 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Moduł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Bluetooth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82CC0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Złącza USB 3.2 Gen. 1 - 2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szt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USB Typu-C - 1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szt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HDMI 2.0 - 1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szt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Wyjście słuchawkowe/wejście mikrofonowe - 1 szt., </w:t>
      </w: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DC-</w:t>
      </w:r>
      <w:r w:rsidR="00E82CC0"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</w:t>
      </w:r>
      <w:proofErr w:type="spellEnd"/>
      <w:r w:rsidR="00E82CC0"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(wejście zasilania) - 1 szt.</w:t>
      </w: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82CC0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Typ baterii Litowo</w:t>
      </w:r>
      <w:r w:rsidR="00E82CC0"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-polimerowa</w:t>
      </w:r>
    </w:p>
    <w:p w:rsidR="00E82CC0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Pojemno</w:t>
      </w:r>
      <w:r w:rsidR="00E82CC0"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ść baterii 3-komorowa, 3560 </w:t>
      </w:r>
      <w:proofErr w:type="spellStart"/>
      <w:r w:rsidR="00E82CC0"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mAh</w:t>
      </w:r>
      <w:proofErr w:type="spellEnd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82CC0" w:rsidRPr="00E82CC0" w:rsidRDefault="00E82CC0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Kolor dominujący Srebrny</w:t>
      </w:r>
    </w:p>
    <w:p w:rsidR="00E82CC0" w:rsidRPr="00E82CC0" w:rsidRDefault="00E82CC0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Czytnik linii papilarnych Tak</w:t>
      </w:r>
    </w:p>
    <w:p w:rsidR="00E82CC0" w:rsidRPr="00E82CC0" w:rsidRDefault="00E82CC0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Podświetlana klawiatura Tak</w:t>
      </w:r>
    </w:p>
    <w:p w:rsidR="00E82CC0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Kolor </w:t>
      </w:r>
      <w:r w:rsidR="00E82CC0"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podświetlenia klawiatury Biały</w:t>
      </w:r>
    </w:p>
    <w:p w:rsidR="00E82CC0" w:rsidRPr="00E82CC0" w:rsidRDefault="00E82CC0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Zabezpieczenia Szyfrowanie TPM</w:t>
      </w:r>
    </w:p>
    <w:p w:rsidR="00E82CC0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System operacyjny Microsoft Windows 11 Home. </w:t>
      </w:r>
    </w:p>
    <w:p w:rsidR="00E82CC0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Wiel</w:t>
      </w:r>
      <w:r w:rsidR="00E82CC0"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odotykowy</w:t>
      </w:r>
      <w:proofErr w:type="spellEnd"/>
      <w:r w:rsidR="00E82CC0"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intuicyjny </w:t>
      </w:r>
      <w:proofErr w:type="spellStart"/>
      <w:r w:rsidR="00E82CC0"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touchpad</w:t>
      </w:r>
      <w:proofErr w:type="spellEnd"/>
    </w:p>
    <w:p w:rsidR="00E82CC0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Wysoko</w:t>
      </w:r>
      <w:r w:rsidR="00E82CC0"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ść 16,9 mm</w:t>
      </w:r>
    </w:p>
    <w:p w:rsidR="00E82CC0" w:rsidRPr="00E82CC0" w:rsidRDefault="00E82CC0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Szerokość 297 mm</w:t>
      </w:r>
    </w:p>
    <w:p w:rsidR="00E82CC0" w:rsidRPr="00E82CC0" w:rsidRDefault="00E82CC0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Głębokość 210 mm</w:t>
      </w:r>
    </w:p>
    <w:p w:rsidR="00E82CC0" w:rsidRPr="00E82CC0" w:rsidRDefault="00E82CC0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Waga 0,94 kg </w:t>
      </w:r>
    </w:p>
    <w:p w:rsidR="00E82CC0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Dołączone akcesoria</w:t>
      </w:r>
      <w:r w:rsidR="00E82CC0"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zasilacz</w:t>
      </w:r>
    </w:p>
    <w:p w:rsidR="00150DD7" w:rsidRPr="00E82CC0" w:rsidRDefault="00150DD7" w:rsidP="00E82CC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Gwarancja 24 miesiące</w:t>
      </w:r>
    </w:p>
    <w:sectPr w:rsidR="00150DD7" w:rsidRPr="00E82CC0" w:rsidSect="005F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6957"/>
    <w:multiLevelType w:val="hybridMultilevel"/>
    <w:tmpl w:val="B92C6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8E5"/>
    <w:rsid w:val="00150DD7"/>
    <w:rsid w:val="00246EBC"/>
    <w:rsid w:val="00394635"/>
    <w:rsid w:val="004969A3"/>
    <w:rsid w:val="00523927"/>
    <w:rsid w:val="005F76AA"/>
    <w:rsid w:val="00BC5791"/>
    <w:rsid w:val="00C05EBC"/>
    <w:rsid w:val="00E705A0"/>
    <w:rsid w:val="00E82CC0"/>
    <w:rsid w:val="00F9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Jędrzejczyk</dc:creator>
  <cp:lastModifiedBy>msi</cp:lastModifiedBy>
  <cp:revision>5</cp:revision>
  <dcterms:created xsi:type="dcterms:W3CDTF">2022-12-05T12:10:00Z</dcterms:created>
  <dcterms:modified xsi:type="dcterms:W3CDTF">2023-06-23T12:48:00Z</dcterms:modified>
</cp:coreProperties>
</file>