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22" w:rsidRDefault="00C87CBC">
      <w:pPr>
        <w:spacing w:after="0" w:line="360" w:lineRule="auto"/>
        <w:jc w:val="center"/>
        <w:rPr>
          <w:rFonts w:eastAsia="Calibri" w:cs="Times New Roman"/>
          <w:b/>
          <w:color w:val="632423"/>
          <w:szCs w:val="24"/>
          <w:lang w:eastAsia="zh-CN"/>
        </w:rPr>
      </w:pPr>
      <w:r>
        <w:rPr>
          <w:rFonts w:eastAsia="Calibri" w:cs="Times New Roman"/>
          <w:b/>
          <w:color w:val="auto"/>
          <w:szCs w:val="24"/>
          <w:lang w:eastAsia="zh-CN"/>
        </w:rPr>
        <w:t>Regulamin rekrutacji do klasy pierwszej</w:t>
      </w:r>
    </w:p>
    <w:p w:rsidR="00147322" w:rsidRDefault="00C87CBC">
      <w:pPr>
        <w:spacing w:after="0" w:line="360" w:lineRule="auto"/>
        <w:jc w:val="center"/>
        <w:rPr>
          <w:rFonts w:eastAsia="Calibri" w:cs="Times New Roman"/>
          <w:b/>
          <w:color w:val="632423"/>
          <w:szCs w:val="24"/>
          <w:u w:val="single"/>
          <w:lang w:eastAsia="zh-CN"/>
        </w:rPr>
      </w:pPr>
      <w:r>
        <w:rPr>
          <w:rFonts w:eastAsia="Calibri" w:cs="Times New Roman"/>
          <w:b/>
          <w:color w:val="auto"/>
          <w:szCs w:val="24"/>
          <w:u w:val="single"/>
          <w:lang w:eastAsia="zh-CN"/>
        </w:rPr>
        <w:t>Technikum Nr 3</w:t>
      </w:r>
    </w:p>
    <w:p w:rsidR="00147322" w:rsidRDefault="00C87CBC">
      <w:pPr>
        <w:spacing w:after="0" w:line="360" w:lineRule="auto"/>
        <w:jc w:val="center"/>
        <w:rPr>
          <w:rFonts w:eastAsia="Calibri" w:cs="Times New Roman"/>
          <w:b/>
          <w:color w:val="632423"/>
          <w:szCs w:val="24"/>
          <w:u w:val="single"/>
          <w:lang w:eastAsia="zh-CN"/>
        </w:rPr>
      </w:pPr>
      <w:r>
        <w:rPr>
          <w:rFonts w:eastAsia="Calibri" w:cs="Times New Roman"/>
          <w:b/>
          <w:color w:val="auto"/>
          <w:szCs w:val="24"/>
          <w:u w:val="single"/>
          <w:lang w:eastAsia="zh-CN"/>
        </w:rPr>
        <w:t>w Centrum Kształcenia Zawodowego i Ustawicznego Nr 2 w Gdyni</w:t>
      </w:r>
    </w:p>
    <w:p w:rsidR="00147322" w:rsidRDefault="00C87CBC">
      <w:pPr>
        <w:spacing w:after="0" w:line="360" w:lineRule="auto"/>
        <w:jc w:val="center"/>
        <w:rPr>
          <w:color w:val="auto"/>
        </w:rPr>
      </w:pPr>
      <w:r>
        <w:rPr>
          <w:rFonts w:eastAsia="Calibri" w:cs="Times New Roman"/>
          <w:b/>
          <w:color w:val="auto"/>
          <w:szCs w:val="24"/>
          <w:lang w:eastAsia="zh-CN"/>
        </w:rPr>
        <w:t>na rok szkolny 2024/2025</w:t>
      </w:r>
    </w:p>
    <w:p w:rsidR="00147322" w:rsidRDefault="00147322">
      <w:pPr>
        <w:spacing w:after="0" w:line="360" w:lineRule="auto"/>
        <w:jc w:val="center"/>
        <w:rPr>
          <w:rFonts w:eastAsia="Calibri" w:cs="Times New Roman"/>
          <w:b/>
          <w:color w:val="auto"/>
          <w:szCs w:val="24"/>
          <w:u w:val="single"/>
          <w:lang w:eastAsia="zh-CN"/>
        </w:rPr>
      </w:pPr>
    </w:p>
    <w:p w:rsidR="00147322" w:rsidRDefault="00C87CBC">
      <w:pPr>
        <w:spacing w:after="0" w:line="360" w:lineRule="auto"/>
        <w:jc w:val="both"/>
      </w:pPr>
      <w:r>
        <w:rPr>
          <w:i/>
          <w:szCs w:val="24"/>
        </w:rPr>
        <w:t>Podstawa prawna:</w:t>
      </w:r>
    </w:p>
    <w:p w:rsidR="00147322" w:rsidRDefault="00C87CBC">
      <w:pPr>
        <w:numPr>
          <w:ilvl w:val="0"/>
          <w:numId w:val="2"/>
        </w:numPr>
        <w:suppressAutoHyphens w:val="0"/>
        <w:spacing w:after="0" w:line="360" w:lineRule="auto"/>
        <w:ind w:left="714" w:hanging="357"/>
        <w:jc w:val="both"/>
      </w:pPr>
      <w:r>
        <w:rPr>
          <w:szCs w:val="24"/>
        </w:rPr>
        <w:t>Art. 134, art. 154, art. 157, art. 158, art. 161 ustawy z dnia 14 grudnia 2016 r. Prawo Oświatowe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Dz.U. z 2023 poz. 900, 1672, 1718, 2005), </w:t>
      </w:r>
    </w:p>
    <w:p w:rsidR="00147322" w:rsidRDefault="00C87CBC">
      <w:pPr>
        <w:numPr>
          <w:ilvl w:val="0"/>
          <w:numId w:val="2"/>
        </w:numPr>
        <w:suppressAutoHyphens w:val="0"/>
        <w:spacing w:after="0" w:line="360" w:lineRule="auto"/>
        <w:ind w:left="714" w:hanging="357"/>
        <w:jc w:val="both"/>
      </w:pPr>
      <w:r>
        <w:rPr>
          <w:iCs/>
          <w:szCs w:val="24"/>
        </w:rPr>
        <w:t>Rozporządzenie Ministra Edukacji Narodowej z dnia 18 listopada 2022 roku w sprawie przeprowadzania postępowan</w:t>
      </w:r>
      <w:r>
        <w:rPr>
          <w:iCs/>
          <w:szCs w:val="24"/>
        </w:rPr>
        <w:t>ia rekrutacyjnego oraz postępowania uzupełniającego do publicznych przedszkoli, szkół, placówek, centrów (Dz.U. z 2022 r. poz. 2431)</w:t>
      </w:r>
    </w:p>
    <w:p w:rsidR="00147322" w:rsidRDefault="00C87CBC">
      <w:pPr>
        <w:numPr>
          <w:ilvl w:val="0"/>
          <w:numId w:val="2"/>
        </w:numPr>
        <w:suppressAutoHyphens w:val="0"/>
        <w:spacing w:after="0" w:line="360" w:lineRule="auto"/>
        <w:ind w:left="714" w:hanging="357"/>
        <w:jc w:val="both"/>
      </w:pPr>
      <w:r>
        <w:rPr>
          <w:rFonts w:eastAsia="Times New Roman"/>
          <w:iCs/>
          <w:szCs w:val="24"/>
          <w:lang w:eastAsia="pl-PL"/>
        </w:rPr>
        <w:t>Rozporządzenie Ministra Edukacji z dnia 31 stycznia 2024 r. zmieniające rozporządzenie w sprawie przeprowadzania postępowan</w:t>
      </w:r>
      <w:r>
        <w:rPr>
          <w:rFonts w:eastAsia="Times New Roman"/>
          <w:iCs/>
          <w:szCs w:val="24"/>
          <w:lang w:eastAsia="pl-PL"/>
        </w:rPr>
        <w:t>ia rekrutacyjnego oraz postępowania uzupełniającego do publicznych przedszkoli, szkół, placówek i centrów(Dz.U z 2024 r. poz. 151)</w:t>
      </w:r>
    </w:p>
    <w:p w:rsidR="00147322" w:rsidRDefault="00C87CBC">
      <w:pPr>
        <w:numPr>
          <w:ilvl w:val="0"/>
          <w:numId w:val="2"/>
        </w:numPr>
        <w:suppressAutoHyphens w:val="0"/>
        <w:spacing w:after="0" w:line="360" w:lineRule="auto"/>
        <w:ind w:left="714" w:hanging="357"/>
        <w:jc w:val="both"/>
        <w:outlineLvl w:val="1"/>
      </w:pPr>
      <w:r>
        <w:rPr>
          <w:szCs w:val="24"/>
        </w:rPr>
        <w:t>Rozporządzenie Ministra Edukacji Narodowej z dnia 15 lutego 2019 r. w sprawie ogólnych celów i zadań kształcenia w zawodach s</w:t>
      </w:r>
      <w:r>
        <w:rPr>
          <w:szCs w:val="24"/>
        </w:rPr>
        <w:t>zkolnictwa branżowego oraz klasyfikacji zawodów szkolnictwa branżowego (Dz.U. z 2019 r. poz. 316),</w:t>
      </w:r>
    </w:p>
    <w:p w:rsidR="00147322" w:rsidRDefault="00C87CBC">
      <w:pPr>
        <w:numPr>
          <w:ilvl w:val="0"/>
          <w:numId w:val="2"/>
        </w:numPr>
        <w:suppressAutoHyphens w:val="0"/>
        <w:spacing w:after="0" w:line="360" w:lineRule="auto"/>
        <w:ind w:left="714" w:hanging="357"/>
        <w:jc w:val="both"/>
        <w:outlineLvl w:val="1"/>
      </w:pPr>
      <w:r>
        <w:rPr>
          <w:rFonts w:eastAsia="Times New Roman"/>
          <w:szCs w:val="24"/>
          <w:lang w:eastAsia="pl-PL"/>
        </w:rPr>
        <w:t>Rozporządzenie Ministra Edukacji i Nauki z dnia 18 stycznia 2023 r. zmieniające rozporządzenie w sprawie ogólnych celów i zadań kształcenia w zawodach szkoln</w:t>
      </w:r>
      <w:r>
        <w:rPr>
          <w:rFonts w:eastAsia="Times New Roman"/>
          <w:szCs w:val="24"/>
          <w:lang w:eastAsia="pl-PL"/>
        </w:rPr>
        <w:t>ictwa branżowego oraz klasyfikacji zawodów szkolnictwa branżowego (Dz.U. z 2023 r. poz. 183)</w:t>
      </w:r>
    </w:p>
    <w:p w:rsidR="00147322" w:rsidRDefault="00C87CBC">
      <w:pPr>
        <w:numPr>
          <w:ilvl w:val="0"/>
          <w:numId w:val="2"/>
        </w:numPr>
        <w:spacing w:after="0" w:line="360" w:lineRule="auto"/>
        <w:ind w:left="714" w:hanging="357"/>
        <w:jc w:val="both"/>
      </w:pPr>
      <w:r>
        <w:rPr>
          <w:szCs w:val="24"/>
        </w:rPr>
        <w:t>Art. 191 ustawy Kodeks Pracy z dnia 26 czerwca 1974 r.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Dz.U. z 2023 r. poz. 1465),</w:t>
      </w:r>
    </w:p>
    <w:p w:rsidR="00147322" w:rsidRDefault="00C87CBC">
      <w:pPr>
        <w:numPr>
          <w:ilvl w:val="0"/>
          <w:numId w:val="2"/>
        </w:numPr>
        <w:spacing w:after="0" w:line="360" w:lineRule="auto"/>
        <w:ind w:left="714" w:hanging="357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>Zarządzenie Nr 16/2024 Pomorskiego Kuratora Oświaty w sprawie określenia t</w:t>
      </w:r>
      <w:r>
        <w:rPr>
          <w:rFonts w:eastAsia="Times New Roman" w:cs="Times New Roman"/>
          <w:color w:val="000000"/>
          <w:szCs w:val="24"/>
          <w:lang w:eastAsia="pl-PL"/>
        </w:rPr>
        <w:t>erminów przeprowadzenia postępowania rekrutacyjnego i postępowania uzupełniającego w województwie pomorskim na rok szkolny 2024/2025.</w:t>
      </w:r>
    </w:p>
    <w:p w:rsidR="00147322" w:rsidRDefault="00147322">
      <w:pPr>
        <w:spacing w:after="0" w:line="360" w:lineRule="auto"/>
        <w:ind w:left="714" w:hanging="357"/>
        <w:jc w:val="both"/>
        <w:rPr>
          <w:rFonts w:eastAsia="Calibri" w:cs="Times New Roman"/>
          <w:i/>
          <w:szCs w:val="24"/>
          <w:lang w:eastAsia="zh-CN"/>
        </w:rPr>
      </w:pPr>
    </w:p>
    <w:p w:rsidR="00147322" w:rsidRDefault="00147322">
      <w:pPr>
        <w:spacing w:after="0" w:line="360" w:lineRule="auto"/>
        <w:ind w:left="714" w:hanging="357"/>
        <w:jc w:val="both"/>
        <w:rPr>
          <w:rFonts w:eastAsia="Calibri" w:cs="Times New Roman"/>
          <w:i/>
          <w:szCs w:val="24"/>
          <w:lang w:eastAsia="zh-CN"/>
        </w:rPr>
      </w:pPr>
    </w:p>
    <w:p w:rsidR="00147322" w:rsidRDefault="00C87CBC">
      <w:pPr>
        <w:spacing w:after="0" w:line="360" w:lineRule="auto"/>
        <w:jc w:val="both"/>
        <w:rPr>
          <w:rFonts w:eastAsia="Calibri" w:cs="Times New Roman"/>
          <w:b/>
          <w:color w:val="000000"/>
          <w:szCs w:val="24"/>
          <w:lang w:eastAsia="zh-CN"/>
        </w:rPr>
      </w:pPr>
      <w:r>
        <w:rPr>
          <w:rFonts w:eastAsia="Calibri" w:cs="Times New Roman"/>
          <w:b/>
          <w:color w:val="auto"/>
          <w:szCs w:val="24"/>
          <w:lang w:eastAsia="zh-CN"/>
        </w:rPr>
        <w:t>Oferta edukacyjna</w:t>
      </w:r>
    </w:p>
    <w:p w:rsidR="00147322" w:rsidRDefault="00C87CBC">
      <w:pPr>
        <w:numPr>
          <w:ilvl w:val="0"/>
          <w:numId w:val="3"/>
        </w:numPr>
        <w:spacing w:after="0" w:line="360" w:lineRule="auto"/>
        <w:jc w:val="both"/>
      </w:pPr>
      <w:r>
        <w:rPr>
          <w:rFonts w:eastAsia="Calibri" w:cs="Times New Roman"/>
          <w:szCs w:val="24"/>
          <w:lang w:eastAsia="zh-CN"/>
        </w:rPr>
        <w:t>Nazwy zawodów: technik przemysłu mody, technik usług fryzjerskich, technik handlowiec</w:t>
      </w:r>
    </w:p>
    <w:p w:rsidR="00147322" w:rsidRDefault="00C87CBC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 xml:space="preserve">Czas trwania </w:t>
      </w:r>
      <w:r>
        <w:rPr>
          <w:rFonts w:eastAsia="Calibri" w:cs="Times New Roman"/>
          <w:szCs w:val="24"/>
          <w:lang w:eastAsia="zh-CN"/>
        </w:rPr>
        <w:t>nauki: 5 lat.</w:t>
      </w:r>
    </w:p>
    <w:p w:rsidR="00147322" w:rsidRDefault="00C87CBC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 xml:space="preserve">Opis zawodów: zajęcia w pracowniach szkolnych; praktyki zawodowe </w:t>
      </w:r>
      <w:r>
        <w:rPr>
          <w:rFonts w:eastAsia="Calibri" w:cs="Times New Roman"/>
          <w:szCs w:val="24"/>
          <w:lang w:eastAsia="zh-CN"/>
        </w:rPr>
        <w:br/>
        <w:t>w firmach usługowych oraz salonach fryzjerskich.</w:t>
      </w:r>
    </w:p>
    <w:p w:rsidR="00147322" w:rsidRDefault="00C87CBC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lastRenderedPageBreak/>
        <w:t>Przedmioty rozszerzone: język angielski.</w:t>
      </w:r>
    </w:p>
    <w:p w:rsidR="00147322" w:rsidRDefault="00C87CBC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Nauczane języki obce: język angielski, język niemiecki.</w:t>
      </w:r>
    </w:p>
    <w:p w:rsidR="00147322" w:rsidRDefault="00C87CBC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Uzyskane wykształcenie/kwalifi</w:t>
      </w:r>
      <w:r>
        <w:rPr>
          <w:rFonts w:eastAsia="Calibri" w:cs="Times New Roman"/>
          <w:szCs w:val="24"/>
          <w:lang w:eastAsia="zh-CN"/>
        </w:rPr>
        <w:t xml:space="preserve">kacje: </w:t>
      </w:r>
    </w:p>
    <w:p w:rsidR="00147322" w:rsidRDefault="00C87CBC">
      <w:pPr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średnie wykształcenie,</w:t>
      </w:r>
    </w:p>
    <w:p w:rsidR="00147322" w:rsidRDefault="00C87CBC">
      <w:pPr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świadectwo dojrzałości (po przystąpieniu i zdaniu egzaminu maturalnego),</w:t>
      </w:r>
    </w:p>
    <w:p w:rsidR="00147322" w:rsidRDefault="00C87CBC">
      <w:pPr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kwalifikacje (po przystąpieniu i zdaniu egzaminu zawodowego):</w:t>
      </w:r>
    </w:p>
    <w:p w:rsidR="00147322" w:rsidRDefault="00147322">
      <w:pPr>
        <w:spacing w:after="0" w:line="360" w:lineRule="auto"/>
        <w:ind w:left="1800"/>
        <w:jc w:val="both"/>
        <w:rPr>
          <w:rFonts w:eastAsia="Calibri" w:cs="Times New Roman"/>
          <w:szCs w:val="24"/>
          <w:lang w:eastAsia="zh-CN"/>
        </w:rPr>
      </w:pPr>
    </w:p>
    <w:tbl>
      <w:tblPr>
        <w:tblW w:w="8509" w:type="dxa"/>
        <w:tblInd w:w="25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insideH w:val="thinThickLargeGap" w:sz="6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965"/>
        <w:gridCol w:w="2772"/>
        <w:gridCol w:w="2772"/>
      </w:tblGrid>
      <w:tr w:rsidR="00147322">
        <w:tc>
          <w:tcPr>
            <w:tcW w:w="296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78" w:type="dxa"/>
            </w:tcMar>
          </w:tcPr>
          <w:p w:rsidR="00147322" w:rsidRDefault="00C87CB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>technik przemysłu mody</w:t>
            </w:r>
          </w:p>
          <w:p w:rsidR="00147322" w:rsidRDefault="00C87C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dyplom technika przemysłu mody wraz z suplementem w języku angiels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kim</w:t>
            </w:r>
          </w:p>
          <w:p w:rsidR="00147322" w:rsidRDefault="0014732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27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78" w:type="dxa"/>
            </w:tcMar>
          </w:tcPr>
          <w:p w:rsidR="00147322" w:rsidRDefault="00C87CB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>technik usług fryzjerskich</w:t>
            </w:r>
          </w:p>
          <w:p w:rsidR="00147322" w:rsidRDefault="00C87C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dyplom technika usług fryzjerskich wraz z suplementem w języku angielskim</w:t>
            </w:r>
          </w:p>
        </w:tc>
        <w:tc>
          <w:tcPr>
            <w:tcW w:w="27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78" w:type="dxa"/>
            </w:tcMar>
          </w:tcPr>
          <w:p w:rsidR="00147322" w:rsidRDefault="00C87CBC">
            <w:pPr>
              <w:widowControl w:val="0"/>
              <w:spacing w:after="0" w:line="240" w:lineRule="auto"/>
              <w:jc w:val="center"/>
            </w:pPr>
            <w:r>
              <w:rPr>
                <w:rFonts w:eastAsia="Calibri" w:cs="Times New Roman"/>
                <w:szCs w:val="24"/>
                <w:lang w:eastAsia="zh-CN"/>
              </w:rPr>
              <w:t>technik  handlowiec</w:t>
            </w:r>
          </w:p>
          <w:p w:rsidR="00147322" w:rsidRDefault="00C87CB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dyplom technika handlowca wraz z suplementem w języku angielskim</w:t>
            </w:r>
          </w:p>
        </w:tc>
      </w:tr>
      <w:tr w:rsidR="00147322">
        <w:tc>
          <w:tcPr>
            <w:tcW w:w="296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78" w:type="dxa"/>
            </w:tcMar>
          </w:tcPr>
          <w:p w:rsidR="00147322" w:rsidRDefault="00C87CBC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>MOD.03. – Projektowanie i wytwarzanie wyrobów odzieżowych</w:t>
            </w:r>
          </w:p>
          <w:p w:rsidR="00147322" w:rsidRDefault="00147322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  <w:p w:rsidR="00147322" w:rsidRDefault="00C87CBC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>MOD.11. – Organizacja procesów wytwarzania wyrobów odzieżowych</w:t>
            </w:r>
          </w:p>
        </w:tc>
        <w:tc>
          <w:tcPr>
            <w:tcW w:w="27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78" w:type="dxa"/>
            </w:tcMar>
          </w:tcPr>
          <w:p w:rsidR="00147322" w:rsidRDefault="00C87CBC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>FRK.01. – Wykonywanie usług fryzjerskich</w:t>
            </w:r>
          </w:p>
          <w:p w:rsidR="00147322" w:rsidRDefault="00147322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  <w:p w:rsidR="00147322" w:rsidRDefault="00C87C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2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 xml:space="preserve">FRK.03. – Projektowanie </w:t>
            </w:r>
            <w:r>
              <w:rPr>
                <w:rFonts w:eastAsia="Calibri" w:cs="Times New Roman"/>
                <w:szCs w:val="24"/>
                <w:lang w:eastAsia="zh-CN"/>
              </w:rPr>
              <w:br/>
              <w:t>i wykonywanie fryzur</w:t>
            </w:r>
          </w:p>
        </w:tc>
        <w:tc>
          <w:tcPr>
            <w:tcW w:w="27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7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rPr>
                <w:rFonts w:eastAsia="Calibri" w:cs="Times New Roman"/>
                <w:szCs w:val="24"/>
                <w:lang w:eastAsia="zh-CN"/>
              </w:rPr>
              <w:t>HAN.01. - Prowadzenie sprzedaży:</w:t>
            </w:r>
          </w:p>
          <w:p w:rsidR="00147322" w:rsidRDefault="00147322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  <w:p w:rsidR="00147322" w:rsidRDefault="00C87CBC">
            <w:pPr>
              <w:widowControl w:val="0"/>
              <w:spacing w:after="0" w:line="240" w:lineRule="auto"/>
            </w:pPr>
            <w:r>
              <w:rPr>
                <w:rFonts w:eastAsia="Calibri" w:cs="Times New Roman"/>
                <w:szCs w:val="24"/>
                <w:lang w:eastAsia="zh-CN"/>
              </w:rPr>
              <w:t>HAN.02. - Prowadzenie działań handlowych:</w:t>
            </w:r>
          </w:p>
        </w:tc>
      </w:tr>
    </w:tbl>
    <w:p w:rsidR="00147322" w:rsidRDefault="00147322">
      <w:pPr>
        <w:spacing w:after="0" w:line="360" w:lineRule="auto"/>
        <w:jc w:val="both"/>
        <w:rPr>
          <w:rFonts w:eastAsia="Calibri" w:cs="Times New Roman"/>
          <w:b/>
          <w:color w:val="632423"/>
          <w:szCs w:val="24"/>
          <w:lang w:eastAsia="zh-CN"/>
        </w:rPr>
      </w:pPr>
    </w:p>
    <w:p w:rsidR="00147322" w:rsidRDefault="00147322">
      <w:pPr>
        <w:spacing w:after="0" w:line="360" w:lineRule="auto"/>
        <w:jc w:val="both"/>
        <w:rPr>
          <w:rFonts w:eastAsia="Calibri" w:cs="Times New Roman"/>
          <w:b/>
          <w:color w:val="632423"/>
          <w:szCs w:val="24"/>
          <w:lang w:eastAsia="zh-CN"/>
        </w:rPr>
      </w:pPr>
    </w:p>
    <w:p w:rsidR="00147322" w:rsidRDefault="00C87CBC">
      <w:pPr>
        <w:spacing w:after="0" w:line="360" w:lineRule="auto"/>
        <w:jc w:val="both"/>
        <w:rPr>
          <w:rFonts w:eastAsia="Calibri" w:cs="Times New Roman"/>
          <w:color w:val="632423"/>
          <w:szCs w:val="24"/>
          <w:lang w:eastAsia="zh-CN"/>
        </w:rPr>
      </w:pPr>
      <w:r>
        <w:rPr>
          <w:rFonts w:eastAsia="Calibri" w:cs="Times New Roman"/>
          <w:b/>
          <w:color w:val="auto"/>
          <w:szCs w:val="24"/>
          <w:lang w:eastAsia="zh-CN"/>
        </w:rPr>
        <w:t>Komisja rekrutacyjna</w:t>
      </w:r>
    </w:p>
    <w:p w:rsidR="00147322" w:rsidRDefault="00C87CBC">
      <w:p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Postępowanie rekrutacyjne do szkoły przeprowadza komisja rekrutacyjna powołana przez dyrektora. Zadaniem komisji rekrutacyjnej jest weryfikacja spełnienia przez kandydata warunków lub kryteriów branych pod uwagę w postępowaniu rekrutacyjnym.</w:t>
      </w:r>
    </w:p>
    <w:p w:rsidR="00147322" w:rsidRDefault="00147322">
      <w:p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</w:p>
    <w:p w:rsidR="00147322" w:rsidRDefault="00C87CBC">
      <w:pPr>
        <w:spacing w:after="0" w:line="360" w:lineRule="auto"/>
        <w:jc w:val="both"/>
        <w:rPr>
          <w:rFonts w:eastAsia="Calibri" w:cs="Times New Roman"/>
          <w:b/>
          <w:szCs w:val="24"/>
          <w:lang w:eastAsia="zh-CN"/>
        </w:rPr>
      </w:pPr>
      <w:r>
        <w:rPr>
          <w:rFonts w:eastAsia="Calibri" w:cs="Times New Roman"/>
          <w:b/>
          <w:color w:val="auto"/>
          <w:szCs w:val="24"/>
          <w:lang w:eastAsia="zh-CN"/>
        </w:rPr>
        <w:t>Rekrutacja el</w:t>
      </w:r>
      <w:r>
        <w:rPr>
          <w:rFonts w:eastAsia="Calibri" w:cs="Times New Roman"/>
          <w:b/>
          <w:color w:val="auto"/>
          <w:szCs w:val="24"/>
          <w:lang w:eastAsia="zh-CN"/>
        </w:rPr>
        <w:t>ektroniczna</w:t>
      </w:r>
    </w:p>
    <w:p w:rsidR="00147322" w:rsidRDefault="00C87CBC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2"/>
          <w:lang w:eastAsia="zh-CN"/>
        </w:rPr>
      </w:pPr>
      <w:r>
        <w:rPr>
          <w:rFonts w:eastAsia="Calibri" w:cs="Times New Roman"/>
          <w:szCs w:val="24"/>
          <w:lang w:eastAsia="zh-CN"/>
        </w:rPr>
        <w:t>Nabór do Technikum Nr 3 przeprowadzany jest w systemie rekrutacji elektronicznej. Rejestracja kandydatów odbywa się na stronie:</w:t>
      </w:r>
    </w:p>
    <w:p w:rsidR="00147322" w:rsidRDefault="00C87CBC">
      <w:pPr>
        <w:spacing w:after="0" w:line="360" w:lineRule="auto"/>
        <w:ind w:left="720"/>
        <w:jc w:val="both"/>
      </w:pPr>
      <w:hyperlink r:id="rId5">
        <w:r>
          <w:rPr>
            <w:rStyle w:val="czeinternetowe"/>
            <w:rFonts w:eastAsia="Calibri" w:cs="Times New Roman"/>
            <w:color w:val="0000FF"/>
            <w:szCs w:val="24"/>
            <w:lang w:eastAsia="zh-CN"/>
          </w:rPr>
          <w:t>www.nabor-pomorze.edu.com.pl/kandydat</w:t>
        </w:r>
      </w:hyperlink>
    </w:p>
    <w:p w:rsidR="00147322" w:rsidRDefault="00C87CBC">
      <w:pPr>
        <w:spacing w:after="0" w:line="36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zh-CN"/>
        </w:rPr>
        <w:t xml:space="preserve">lub </w:t>
      </w:r>
      <w:r>
        <w:rPr>
          <w:rFonts w:eastAsia="Calibri" w:cs="Times New Roman"/>
          <w:color w:val="0033CC"/>
          <w:szCs w:val="24"/>
          <w:u w:val="single"/>
          <w:lang w:eastAsia="zh-CN"/>
        </w:rPr>
        <w:t>www.nabor-</w:t>
      </w:r>
      <w:r>
        <w:rPr>
          <w:rFonts w:eastAsia="Calibri" w:cs="Times New Roman"/>
          <w:color w:val="0033CC"/>
          <w:szCs w:val="24"/>
          <w:u w:val="single"/>
          <w:lang w:eastAsia="zh-CN"/>
        </w:rPr>
        <w:t>pomorze.edu.com.pl</w:t>
      </w:r>
    </w:p>
    <w:p w:rsidR="00147322" w:rsidRDefault="00C87CBC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Szczegółowe informacje dotyczące technicznej strony przeprowadzania naboru, uczniowie gdyńskich szkół podstawowych uzyskają w macierzystych szkołach.</w:t>
      </w:r>
    </w:p>
    <w:p w:rsidR="00147322" w:rsidRDefault="00C87CBC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/>
          <w:bCs/>
          <w:color w:val="632423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Uczniowie spoza terenu Gdyni, którzy ubiegają się o przyjęcie do</w:t>
      </w:r>
      <w:r>
        <w:rPr>
          <w:rFonts w:eastAsia="Calibri" w:cs="Times New Roman"/>
          <w:szCs w:val="24"/>
          <w:lang w:eastAsia="zh-CN"/>
        </w:rPr>
        <w:t xml:space="preserve"> Technikum Nr 3</w:t>
      </w:r>
      <w:r>
        <w:rPr>
          <w:rFonts w:eastAsia="Times New Roman" w:cs="Times New Roman"/>
          <w:szCs w:val="24"/>
          <w:lang w:eastAsia="pl-PL"/>
        </w:rPr>
        <w:t>, będą m</w:t>
      </w:r>
      <w:r>
        <w:rPr>
          <w:rFonts w:eastAsia="Times New Roman" w:cs="Times New Roman"/>
          <w:szCs w:val="24"/>
          <w:lang w:eastAsia="pl-PL"/>
        </w:rPr>
        <w:t>ogli zarejestrować się w elektronicznym systemie naboru za pośrednictwem własnego komputera, bądź korzystając z komputera w naszej szkole.</w:t>
      </w:r>
    </w:p>
    <w:p w:rsidR="00147322" w:rsidRDefault="00147322">
      <w:pPr>
        <w:spacing w:after="200" w:line="276" w:lineRule="auto"/>
        <w:rPr>
          <w:rFonts w:ascii="Calibri" w:eastAsia="Calibri" w:hAnsi="Calibri" w:cs="Times New Roman"/>
          <w:sz w:val="22"/>
          <w:lang w:eastAsia="zh-CN"/>
        </w:rPr>
      </w:pPr>
    </w:p>
    <w:p w:rsidR="00147322" w:rsidRDefault="00C87CBC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color w:val="auto"/>
          <w:szCs w:val="24"/>
          <w:lang w:eastAsia="pl-PL"/>
        </w:rPr>
        <w:lastRenderedPageBreak/>
        <w:t>Kryteria</w:t>
      </w:r>
    </w:p>
    <w:p w:rsidR="00147322" w:rsidRDefault="00C87CBC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 klasy pierwszej Technikum Nr 3 przyjmuje się kandydatów, którzy posiadają:</w:t>
      </w:r>
    </w:p>
    <w:p w:rsidR="00147322" w:rsidRDefault="00C87CBC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świadectwo ukończenia szkoły </w:t>
      </w:r>
      <w:r>
        <w:rPr>
          <w:rFonts w:eastAsia="Times New Roman" w:cs="Times New Roman"/>
          <w:szCs w:val="24"/>
          <w:lang w:eastAsia="pl-PL"/>
        </w:rPr>
        <w:t>podstawowej,</w:t>
      </w:r>
    </w:p>
    <w:p w:rsidR="00147322" w:rsidRDefault="00C87CBC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zaświadczenie lekarskie zawierające orzeczenie o braku przeciwwskazań zdrowotnych do podjęcia praktycznej nauki zawodu.</w:t>
      </w:r>
    </w:p>
    <w:p w:rsidR="00147322" w:rsidRDefault="00147322">
      <w:pPr>
        <w:spacing w:after="0" w:line="360" w:lineRule="auto"/>
        <w:ind w:left="1440"/>
        <w:jc w:val="both"/>
        <w:rPr>
          <w:rFonts w:eastAsia="Times New Roman" w:cs="Times New Roman"/>
          <w:szCs w:val="24"/>
          <w:lang w:eastAsia="pl-PL"/>
        </w:rPr>
      </w:pPr>
    </w:p>
    <w:p w:rsidR="00147322" w:rsidRDefault="00C87CBC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W przypadku większej liczby kandydatów niż liczba wolnych miejsc w szkole</w:t>
      </w:r>
      <w:r>
        <w:rPr>
          <w:rFonts w:eastAsia="Times New Roman" w:cs="Times New Roman"/>
          <w:szCs w:val="24"/>
          <w:lang w:eastAsia="pl-PL"/>
        </w:rPr>
        <w:t xml:space="preserve">,  </w:t>
      </w:r>
      <w:r>
        <w:rPr>
          <w:rFonts w:eastAsia="Times New Roman" w:cs="Times New Roman"/>
          <w:szCs w:val="24"/>
          <w:lang w:eastAsia="pl-PL"/>
        </w:rPr>
        <w:br/>
        <w:t>w postępowaniu rekrutacyjnym są brane pod uw</w:t>
      </w:r>
      <w:r>
        <w:rPr>
          <w:rFonts w:eastAsia="Times New Roman" w:cs="Times New Roman"/>
          <w:szCs w:val="24"/>
          <w:lang w:eastAsia="pl-PL"/>
        </w:rPr>
        <w:t>agę łącznie następujące kryteria:</w:t>
      </w:r>
    </w:p>
    <w:p w:rsidR="00147322" w:rsidRDefault="00147322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147322" w:rsidRDefault="00C87CBC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Wymienione na świadectwie ukończenia szkoły podstawowej (przeliczone na punkty) </w:t>
      </w:r>
      <w:r>
        <w:rPr>
          <w:rFonts w:eastAsia="Times New Roman" w:cs="Times New Roman"/>
          <w:b/>
          <w:szCs w:val="24"/>
          <w:lang w:eastAsia="pl-PL"/>
        </w:rPr>
        <w:t>oceny z:</w:t>
      </w:r>
    </w:p>
    <w:p w:rsidR="00147322" w:rsidRDefault="00C87CBC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języka polskiego, </w:t>
      </w:r>
    </w:p>
    <w:p w:rsidR="00147322" w:rsidRDefault="00C87CBC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matematyki, </w:t>
      </w:r>
    </w:p>
    <w:p w:rsidR="00147322" w:rsidRDefault="00C87CBC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języka obcego, </w:t>
      </w:r>
    </w:p>
    <w:p w:rsidR="00147322" w:rsidRDefault="00C87CBC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plastyki/techniki.</w:t>
      </w:r>
    </w:p>
    <w:p w:rsidR="00147322" w:rsidRDefault="00C87CBC">
      <w:pPr>
        <w:spacing w:after="0" w:line="360" w:lineRule="auto"/>
        <w:ind w:left="434"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Sposób przeliczania na punkty ocen z ww. przedmiotów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</w:p>
    <w:tbl>
      <w:tblPr>
        <w:tblW w:w="3931" w:type="dxa"/>
        <w:tblInd w:w="129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057"/>
      </w:tblGrid>
      <w:tr w:rsidR="00147322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stopień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liczba punktów</w:t>
            </w:r>
          </w:p>
        </w:tc>
      </w:tr>
      <w:tr w:rsidR="00147322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celujący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18 pkt.</w:t>
            </w:r>
          </w:p>
        </w:tc>
      </w:tr>
      <w:tr w:rsidR="00147322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bardzo 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17 pkt.</w:t>
            </w:r>
          </w:p>
        </w:tc>
      </w:tr>
      <w:tr w:rsidR="00147322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14 pkt.</w:t>
            </w:r>
          </w:p>
        </w:tc>
      </w:tr>
      <w:tr w:rsidR="00147322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dostateczny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8 pkt.</w:t>
            </w:r>
          </w:p>
        </w:tc>
      </w:tr>
      <w:tr w:rsidR="00147322">
        <w:trPr>
          <w:trHeight w:val="279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dopuszczający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147322" w:rsidRDefault="00C87CBC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2 pkt.</w:t>
            </w:r>
          </w:p>
        </w:tc>
      </w:tr>
    </w:tbl>
    <w:p w:rsidR="00147322" w:rsidRDefault="00147322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147322" w:rsidRDefault="00C87CBC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Punkty za wyniki uzyskane z</w:t>
      </w:r>
      <w:r>
        <w:rPr>
          <w:rFonts w:eastAsia="Times New Roman" w:cs="Times New Roman"/>
          <w:b/>
          <w:szCs w:val="24"/>
          <w:lang w:eastAsia="pl-PL"/>
        </w:rPr>
        <w:t xml:space="preserve"> egzaminu ósmoklasisty: </w:t>
      </w:r>
    </w:p>
    <w:p w:rsidR="00147322" w:rsidRDefault="00C87CBC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wynik przedstawiony w procentach z języka polskiego i matematyki - mnoży się przez</w:t>
      </w:r>
      <w:r>
        <w:rPr>
          <w:rFonts w:eastAsia="Times New Roman" w:cs="Times New Roman"/>
          <w:szCs w:val="24"/>
          <w:lang w:eastAsia="pl-PL"/>
        </w:rPr>
        <w:t xml:space="preserve"> 0,3,</w:t>
      </w:r>
    </w:p>
    <w:p w:rsidR="00147322" w:rsidRDefault="00C87CBC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wynik przedstawiony w procentach z języka obcego nowożytnego - mnoży się przez 0,2.</w:t>
      </w:r>
    </w:p>
    <w:p w:rsidR="00147322" w:rsidRDefault="00C87CBC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Świadectwo </w:t>
      </w:r>
      <w:r>
        <w:rPr>
          <w:rFonts w:eastAsia="Times New Roman" w:cs="Times New Roman"/>
          <w:szCs w:val="24"/>
          <w:lang w:eastAsia="pl-PL"/>
        </w:rPr>
        <w:t>ukończenia szkoły</w:t>
      </w:r>
      <w:r>
        <w:rPr>
          <w:rFonts w:eastAsia="Times New Roman" w:cs="Times New Roman"/>
          <w:b/>
          <w:szCs w:val="24"/>
          <w:lang w:eastAsia="pl-PL"/>
        </w:rPr>
        <w:t xml:space="preserve"> z wyróżnieniem</w:t>
      </w:r>
      <w:r>
        <w:rPr>
          <w:rFonts w:eastAsia="Times New Roman" w:cs="Times New Roman"/>
          <w:szCs w:val="24"/>
          <w:lang w:eastAsia="pl-PL"/>
        </w:rPr>
        <w:t xml:space="preserve"> – </w:t>
      </w:r>
      <w:r>
        <w:rPr>
          <w:rFonts w:eastAsia="Times New Roman" w:cs="Times New Roman"/>
          <w:b/>
          <w:szCs w:val="24"/>
          <w:lang w:eastAsia="pl-PL"/>
        </w:rPr>
        <w:t>przyznaje się 7 pkt.</w:t>
      </w:r>
    </w:p>
    <w:p w:rsidR="00147322" w:rsidRDefault="00C87CBC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Times New Roman" w:cs="Times New Roman"/>
          <w:b/>
          <w:bCs/>
          <w:szCs w:val="24"/>
          <w:lang w:eastAsia="pl-PL"/>
        </w:rPr>
        <w:t>Szczególne osiągnięcia</w:t>
      </w:r>
      <w:r>
        <w:rPr>
          <w:rFonts w:eastAsia="Times New Roman" w:cs="Times New Roman"/>
          <w:szCs w:val="24"/>
          <w:lang w:eastAsia="pl-PL"/>
        </w:rPr>
        <w:t xml:space="preserve"> wymienione na świadectwie ukończenia szkoły podstawowej zgodnie z </w:t>
      </w:r>
      <w:r>
        <w:rPr>
          <w:rFonts w:eastAsia="Calibri" w:cs="Times New Roman"/>
          <w:color w:val="000000"/>
          <w:szCs w:val="24"/>
          <w:lang w:eastAsia="zh-CN"/>
        </w:rPr>
        <w:t>§</w:t>
      </w:r>
      <w:r>
        <w:rPr>
          <w:rFonts w:eastAsia="Calibri" w:cs="Times New Roman"/>
          <w:szCs w:val="24"/>
          <w:lang w:eastAsia="zh-CN"/>
        </w:rPr>
        <w:t xml:space="preserve"> 6 </w:t>
      </w:r>
      <w:r>
        <w:rPr>
          <w:rFonts w:eastAsia="Calibri" w:cs="Times New Roman"/>
          <w:iCs/>
          <w:szCs w:val="24"/>
          <w:lang w:eastAsia="zh-CN"/>
        </w:rPr>
        <w:t>Rozpor</w:t>
      </w:r>
      <w:r>
        <w:rPr>
          <w:rFonts w:eastAsia="Calibri" w:cs="Times New Roman"/>
          <w:iCs/>
          <w:szCs w:val="24"/>
          <w:lang w:eastAsia="zh-CN"/>
        </w:rPr>
        <w:t xml:space="preserve">ządzeniem Ministra Edukacji Narodowej z dnia 18 listopada 2022 </w:t>
      </w:r>
      <w:r>
        <w:rPr>
          <w:rFonts w:eastAsia="Calibri" w:cs="Times New Roman"/>
          <w:iCs/>
          <w:szCs w:val="24"/>
          <w:lang w:eastAsia="zh-CN"/>
        </w:rPr>
        <w:lastRenderedPageBreak/>
        <w:t>roku w sprawie przeprowadzania postępowania rekrutacyjnego oraz postępowania uzupełniającego do publicznych przedszkoli, szkół, placówek, centrów (Dz.U. z 2022 r. poz. 2431)</w:t>
      </w:r>
      <w:r>
        <w:rPr>
          <w:rFonts w:eastAsia="Calibri" w:cs="Times New Roman"/>
          <w:i/>
          <w:szCs w:val="24"/>
          <w:lang w:eastAsia="zh-CN"/>
        </w:rPr>
        <w:t xml:space="preserve"> </w:t>
      </w:r>
      <w:r>
        <w:rPr>
          <w:rFonts w:eastAsia="Times New Roman" w:cs="Times New Roman"/>
          <w:szCs w:val="24"/>
          <w:lang w:eastAsia="pl-PL"/>
        </w:rPr>
        <w:t>- maksymalna liczba</w:t>
      </w:r>
      <w:r>
        <w:rPr>
          <w:rFonts w:eastAsia="Times New Roman" w:cs="Times New Roman"/>
          <w:szCs w:val="24"/>
          <w:lang w:eastAsia="pl-PL"/>
        </w:rPr>
        <w:t xml:space="preserve"> punktów możliwych do uzyskania za wszystkie osiągnięcia wynosi 18.</w:t>
      </w:r>
    </w:p>
    <w:p w:rsidR="00147322" w:rsidRDefault="00C87CBC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Uzyskanie osiągnięć w zakresie </w:t>
      </w:r>
      <w:r>
        <w:rPr>
          <w:rFonts w:eastAsia="Times New Roman" w:cs="Times New Roman"/>
          <w:b/>
          <w:szCs w:val="24"/>
          <w:lang w:eastAsia="pl-PL"/>
        </w:rPr>
        <w:t>aktywności społecznej</w:t>
      </w:r>
      <w:r>
        <w:rPr>
          <w:rFonts w:eastAsia="Times New Roman" w:cs="Times New Roman"/>
          <w:szCs w:val="24"/>
          <w:lang w:eastAsia="pl-PL"/>
        </w:rPr>
        <w:t xml:space="preserve"> - przyznaje się</w:t>
      </w:r>
      <w:r>
        <w:rPr>
          <w:rFonts w:eastAsia="Times New Roman" w:cs="Times New Roman"/>
          <w:b/>
          <w:szCs w:val="24"/>
          <w:lang w:eastAsia="pl-PL"/>
        </w:rPr>
        <w:t xml:space="preserve"> 3 punkty.</w:t>
      </w:r>
    </w:p>
    <w:p w:rsidR="00147322" w:rsidRDefault="00C87CB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  <w:t>W przypadku osób zwolnionych z obowiązku przystąpienia do egzaminu ósmoklasisty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>stosuje się kryteria zgodni</w:t>
      </w:r>
      <w:r>
        <w:rPr>
          <w:rFonts w:eastAsia="Times New Roman" w:cs="Times New Roman"/>
          <w:szCs w:val="24"/>
          <w:lang w:eastAsia="pl-PL"/>
        </w:rPr>
        <w:t xml:space="preserve">e z </w:t>
      </w:r>
      <w:r>
        <w:rPr>
          <w:rFonts w:eastAsia="Calibri" w:cs="Times New Roman"/>
          <w:color w:val="000000"/>
          <w:szCs w:val="24"/>
          <w:lang w:eastAsia="zh-CN"/>
        </w:rPr>
        <w:t>§</w:t>
      </w:r>
      <w:r>
        <w:rPr>
          <w:rFonts w:eastAsia="Calibri" w:cs="Times New Roman"/>
          <w:szCs w:val="24"/>
          <w:lang w:eastAsia="zh-CN"/>
        </w:rPr>
        <w:t xml:space="preserve"> 8 ww. Rozporządzeniem Ministra Edukacji Narodowej </w:t>
      </w:r>
      <w:r>
        <w:rPr>
          <w:rFonts w:eastAsia="Calibri" w:cs="Times New Roman"/>
          <w:szCs w:val="24"/>
          <w:lang w:eastAsia="zh-CN"/>
        </w:rPr>
        <w:br/>
      </w:r>
      <w:r>
        <w:rPr>
          <w:rFonts w:eastAsia="Calibri" w:cs="Times New Roman"/>
          <w:szCs w:val="24"/>
          <w:lang w:eastAsia="zh-CN"/>
        </w:rPr>
        <w:tab/>
        <w:t>z dnia 18 listopada 2022 roku.</w:t>
      </w:r>
    </w:p>
    <w:p w:rsidR="00147322" w:rsidRDefault="00147322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147322" w:rsidRDefault="00C87CBC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Calibri" w:cs="Times New Roman"/>
          <w:b/>
          <w:i/>
          <w:iCs/>
          <w:color w:val="auto"/>
          <w:szCs w:val="24"/>
          <w:lang w:eastAsia="zh-CN"/>
        </w:rPr>
        <w:t>Wymagane dokumenty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świadectwo ukończenia szkoły podstawowej – kopia potwierdzona przez dyrektora szkoły podstawowej,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pl-PL"/>
        </w:rPr>
        <w:t xml:space="preserve">zaświadczenie o szczegółowych wynikach egzaminu </w:t>
      </w:r>
      <w:r>
        <w:rPr>
          <w:rFonts w:eastAsia="Times New Roman" w:cs="Times New Roman"/>
          <w:szCs w:val="24"/>
          <w:lang w:eastAsia="pl-PL"/>
        </w:rPr>
        <w:t>ósmoklasisty – kopia potwierdzona przez dyrektora szkoły,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zh-CN"/>
        </w:rPr>
        <w:t xml:space="preserve">zaświadczenie  o uzyskaniu tytułu laureata lub finalisty ogólnopolskich olimpiad przedmiotowych lub tytułu laureata konkursów przedmiotowych o zasięgu wojewódzkim lub </w:t>
      </w:r>
      <w:proofErr w:type="spellStart"/>
      <w:r>
        <w:rPr>
          <w:rFonts w:eastAsia="Calibri" w:cs="Times New Roman"/>
          <w:szCs w:val="24"/>
          <w:lang w:eastAsia="zh-CN"/>
        </w:rPr>
        <w:t>ponadwojewódzkim</w:t>
      </w:r>
      <w:proofErr w:type="spellEnd"/>
      <w:r>
        <w:rPr>
          <w:rFonts w:eastAsia="Calibri" w:cs="Times New Roman"/>
          <w:szCs w:val="24"/>
          <w:lang w:eastAsia="zh-CN"/>
        </w:rPr>
        <w:t>,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zaświadczenie</w:t>
      </w:r>
      <w:r>
        <w:rPr>
          <w:rFonts w:eastAsia="Times New Roman" w:cs="Times New Roman"/>
          <w:szCs w:val="24"/>
          <w:lang w:eastAsia="pl-PL"/>
        </w:rPr>
        <w:t xml:space="preserve"> lekarskie zawierające orzeczenie o braku przeciwwskazań zdrowotnych do podjęcia praktycznej nauki zawodu.</w:t>
      </w:r>
    </w:p>
    <w:p w:rsidR="00147322" w:rsidRDefault="00147322">
      <w:p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147322" w:rsidRDefault="00C87CBC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Po przyjęciu do Technikum Nr 3 należy dostarczyć do sekretariatu szkoły: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oryginał świadectwa ukończenia szkoły podstawowej,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oryginał zaświadczenia o</w:t>
      </w:r>
      <w:r>
        <w:rPr>
          <w:rFonts w:eastAsia="Times New Roman" w:cs="Times New Roman"/>
          <w:szCs w:val="24"/>
          <w:lang w:eastAsia="pl-PL"/>
        </w:rPr>
        <w:t xml:space="preserve"> szczegółowych wynikach egzaminu ósmoklasisty,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oryginał aktu urodzenia (do wglądu) lub kopię tego dokumentu, 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trzy zdjęcia,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wypełnioną ankietę informacyjną obowiązującą w szkole (ankieta do pobrania w sekretariacie oraz dostępna na stronie szkoły),  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pl-PL"/>
        </w:rPr>
        <w:t>kartę</w:t>
      </w:r>
      <w:r>
        <w:rPr>
          <w:rFonts w:eastAsia="Times New Roman" w:cs="Times New Roman"/>
          <w:szCs w:val="24"/>
          <w:lang w:eastAsia="pl-PL"/>
        </w:rPr>
        <w:t xml:space="preserve"> zdrowia,</w:t>
      </w:r>
    </w:p>
    <w:p w:rsidR="00147322" w:rsidRDefault="00C87CBC">
      <w:pPr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potwierdzenie przyjęcia ucznia do szkoły ponadpodstawowej wygenerowane przez system rekrutacji elektronicznej.</w:t>
      </w:r>
    </w:p>
    <w:p w:rsidR="00147322" w:rsidRDefault="00147322">
      <w:p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</w:p>
    <w:p w:rsidR="00C87CBC" w:rsidRDefault="00C87CBC">
      <w:p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</w:p>
    <w:p w:rsidR="00C87CBC" w:rsidRDefault="00C87CBC">
      <w:p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  <w:bookmarkStart w:id="0" w:name="_GoBack"/>
      <w:bookmarkEnd w:id="0"/>
    </w:p>
    <w:p w:rsidR="00147322" w:rsidRDefault="00147322">
      <w:p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</w:p>
    <w:p w:rsidR="00147322" w:rsidRDefault="00C87CBC">
      <w:pPr>
        <w:spacing w:after="0" w:line="360" w:lineRule="auto"/>
        <w:jc w:val="both"/>
        <w:rPr>
          <w:rFonts w:eastAsia="Times New Roman" w:cs="Times New Roman"/>
          <w:b/>
          <w:color w:val="632423"/>
          <w:szCs w:val="24"/>
          <w:lang w:eastAsia="pl-PL"/>
        </w:rPr>
      </w:pPr>
      <w:r>
        <w:rPr>
          <w:rFonts w:eastAsia="Times New Roman" w:cs="Times New Roman"/>
          <w:b/>
          <w:color w:val="auto"/>
          <w:szCs w:val="24"/>
          <w:lang w:eastAsia="pl-PL"/>
        </w:rPr>
        <w:lastRenderedPageBreak/>
        <w:t>Terminy rekrutacji i składania dokumentów</w:t>
      </w:r>
    </w:p>
    <w:p w:rsidR="00147322" w:rsidRDefault="00147322">
      <w:pPr>
        <w:spacing w:after="0" w:line="360" w:lineRule="auto"/>
        <w:jc w:val="both"/>
        <w:rPr>
          <w:rFonts w:eastAsia="Calibri" w:cs="Times New Roman"/>
          <w:szCs w:val="24"/>
          <w:lang w:eastAsia="zh-CN"/>
        </w:rPr>
      </w:pPr>
    </w:p>
    <w:tbl>
      <w:tblPr>
        <w:tblW w:w="9832" w:type="dxa"/>
        <w:tblInd w:w="69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insideH w:val="thinThickLargeGap" w:sz="6" w:space="0" w:color="C0C0C0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2445"/>
        <w:gridCol w:w="2410"/>
        <w:gridCol w:w="4977"/>
      </w:tblGrid>
      <w:tr w:rsidR="00147322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pl-PL"/>
              </w:rPr>
              <w:t>Termin</w:t>
            </w:r>
          </w:p>
          <w:p w:rsidR="00147322" w:rsidRDefault="00C87CB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pl-PL"/>
              </w:rPr>
              <w:t>w postępowaniu rekrutacyjnym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pl-PL"/>
              </w:rPr>
              <w:t>Termin</w:t>
            </w:r>
          </w:p>
          <w:p w:rsidR="00147322" w:rsidRDefault="00C87CB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pl-PL"/>
              </w:rPr>
              <w:t>w postępowaniu uzupełniającym</w:t>
            </w:r>
          </w:p>
          <w:p w:rsidR="00147322" w:rsidRDefault="0014732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pl-PL"/>
              </w:rPr>
              <w:t>Rodzaj czynności</w:t>
            </w:r>
          </w:p>
        </w:tc>
      </w:tr>
      <w:tr w:rsidR="00147322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rPr>
                <w:b/>
              </w:rPr>
              <w:t>od 15 maja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rPr>
                <w:b/>
              </w:rPr>
              <w:t>do 14 czerwca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rPr>
                <w:bCs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od 22 lipca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24 lipca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godz. 15.00</w:t>
            </w:r>
          </w:p>
          <w:p w:rsidR="00147322" w:rsidRDefault="00147322">
            <w:pPr>
              <w:widowControl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rPr>
                <w:rFonts w:eastAsia="Times New Roman"/>
                <w:b/>
                <w:lang w:eastAsia="pl-PL"/>
              </w:rPr>
              <w:t>Złożenie wniosku, w tym zmiana wniosku</w:t>
            </w:r>
            <w:r>
              <w:rPr>
                <w:rFonts w:eastAsia="Times New Roman"/>
                <w:lang w:eastAsia="pl-PL"/>
              </w:rPr>
              <w:t xml:space="preserve"> o przyjęcie do szkoły </w:t>
            </w:r>
            <w:r>
              <w:rPr>
                <w:rFonts w:eastAsia="Times New Roman"/>
                <w:b/>
                <w:lang w:eastAsia="pl-PL"/>
              </w:rPr>
              <w:t>wraz z</w:t>
            </w:r>
            <w:r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b/>
                <w:lang w:eastAsia="pl-PL"/>
              </w:rPr>
              <w:t xml:space="preserve">dokumentami </w:t>
            </w:r>
            <w:r>
              <w:rPr>
                <w:rFonts w:eastAsia="Times New Roman"/>
                <w:bCs/>
                <w:lang w:eastAsia="pl-PL"/>
              </w:rPr>
              <w:t>(</w:t>
            </w:r>
            <w:r>
              <w:rPr>
                <w:rFonts w:eastAsia="Times New Roman"/>
                <w:lang w:eastAsia="pl-PL"/>
              </w:rPr>
              <w:t>podpisanego przez co najmniej jednego rodzica/prawnego opiek</w:t>
            </w:r>
            <w:r>
              <w:rPr>
                <w:rFonts w:eastAsia="Times New Roman"/>
                <w:lang w:eastAsia="pl-PL"/>
              </w:rPr>
              <w:t>una)</w:t>
            </w:r>
          </w:p>
        </w:tc>
      </w:tr>
      <w:tr w:rsidR="00147322">
        <w:trPr>
          <w:trHeight w:val="1299"/>
        </w:trPr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od 23 czerwca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05 lipca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nie dotyczy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 xml:space="preserve">Uzupełnienie wniosku o przyjęcie do szkoły o świadectwo ukończenia szkoły podstawowej i o zaświadczenie o wynikach egzaminu ósmoklasisty oraz złożenie nowego wniosku, w tym zmiana </w:t>
            </w:r>
            <w:r>
              <w:t>przez kandydata wniosku o przyjęcie, z uwagi na zamianę szkół, do których kandyduje</w:t>
            </w:r>
          </w:p>
        </w:tc>
      </w:tr>
      <w:tr w:rsidR="00147322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do 05 lipca 2023 r.</w:t>
            </w:r>
          </w:p>
          <w:p w:rsidR="00147322" w:rsidRDefault="00147322">
            <w:pPr>
              <w:widowControl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do 25 lipca 2024 r.</w:t>
            </w:r>
          </w:p>
          <w:p w:rsidR="00147322" w:rsidRDefault="00147322">
            <w:pPr>
              <w:widowControl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 xml:space="preserve">Weryfikacja przez komisję rekrutacyjną wniosków </w:t>
            </w:r>
            <w:r>
              <w:t xml:space="preserve">o przyjęcie do szkoły i dokumentów potwierdzających spełnianie przez kandydata warunków poświadczonych w oświadczeniach, </w:t>
            </w:r>
            <w:r>
              <w:br/>
              <w:t>w tym dokonanie przez przewodniczącego komisji rekrutacyjnej czynności związanych z ustaleniem tych okoliczności.</w:t>
            </w:r>
          </w:p>
        </w:tc>
      </w:tr>
      <w:tr w:rsidR="00147322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do 11 lipca 2024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Do  01 sierpnia 2024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 xml:space="preserve">Weryfikacja przez komisję rekrutacyjną wniosków </w:t>
            </w:r>
            <w:r>
              <w:t>o przyjęcie do szkoły i dokumentów potwierdzających spełnianie przez kandydata warunków lub kryteriów branych pod uwagę w postępowaniu rekrutacyjnym, w tym okoliczności zweryfikowany</w:t>
            </w:r>
            <w:r>
              <w:t xml:space="preserve">ch przez prezydenta wskazanych </w:t>
            </w:r>
            <w:r>
              <w:br/>
              <w:t>w oświadczeniach.</w:t>
            </w:r>
          </w:p>
        </w:tc>
      </w:tr>
      <w:tr w:rsidR="00147322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12 lipca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02 sierpnia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godz. 15.00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 xml:space="preserve">Podanie do publicznej wiadomości przez komisję rekrutacyjną listy kandydatów zakwalifikowanych </w:t>
            </w:r>
            <w:r>
              <w:t>i kandydatów niezakwalifikowanych.</w:t>
            </w:r>
          </w:p>
        </w:tc>
      </w:tr>
      <w:tr w:rsidR="00147322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do 16 l</w:t>
            </w:r>
            <w:r>
              <w:t>ipca 2024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od 22 lipca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02 sierpnia 2024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Wydanie przez szkołę skierowania na badanie lekarskie.</w:t>
            </w:r>
          </w:p>
        </w:tc>
      </w:tr>
      <w:tr w:rsidR="00147322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do 19 lipca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od 05 sierpnia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08 sierpnia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godz.15.00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 xml:space="preserve">Przedłożenie przez rodzica kandydata lub kandydata pełnoletniego oryginału świadectwa ukończenia szkoły podstawowej i oryginału zaświadczenia o wynikach egzaminu ósmoklasisty, a także </w:t>
            </w:r>
            <w:r>
              <w:rPr>
                <w:u w:val="single"/>
              </w:rPr>
              <w:t>zaświadczenia lekarskiego</w:t>
            </w:r>
            <w:r>
              <w:rPr>
                <w:color w:val="FF0000"/>
                <w:u w:val="single"/>
              </w:rPr>
              <w:t xml:space="preserve">* </w:t>
            </w:r>
            <w:r>
              <w:rPr>
                <w:u w:val="single"/>
              </w:rPr>
              <w:t xml:space="preserve">zawierającego orzeczenie o braku </w:t>
            </w:r>
            <w:r>
              <w:rPr>
                <w:u w:val="single"/>
              </w:rPr>
              <w:t>przeciwwskazań zdrowotnych do podjęcia praktycznej nauki zawodu.</w:t>
            </w:r>
          </w:p>
        </w:tc>
      </w:tr>
      <w:tr w:rsidR="00147322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rPr>
                <w:b/>
              </w:rPr>
              <w:t>22 lipca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rPr>
                <w:b/>
              </w:rPr>
              <w:t>do godz. 14.00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t>09 sierpnia 2024 r.</w:t>
            </w:r>
          </w:p>
          <w:p w:rsidR="00147322" w:rsidRDefault="00C87CBC">
            <w:pPr>
              <w:widowControl w:val="0"/>
              <w:spacing w:after="0" w:line="240" w:lineRule="auto"/>
            </w:pPr>
            <w:r>
              <w:t>do godz.14.00</w:t>
            </w:r>
          </w:p>
          <w:p w:rsidR="00147322" w:rsidRDefault="00147322">
            <w:pPr>
              <w:widowControl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tcMar>
              <w:left w:w="48" w:type="dxa"/>
            </w:tcMar>
          </w:tcPr>
          <w:p w:rsidR="00147322" w:rsidRDefault="00C87CBC">
            <w:pPr>
              <w:widowControl w:val="0"/>
              <w:spacing w:after="0" w:line="240" w:lineRule="auto"/>
            </w:pPr>
            <w:r>
              <w:rPr>
                <w:b/>
              </w:rPr>
              <w:t>Podanie do publicznej wiadomości przez komisję rekrutacyjną listy kandydatów przyjętych i kandydatów nieprzyjętych.</w:t>
            </w:r>
          </w:p>
        </w:tc>
      </w:tr>
    </w:tbl>
    <w:p w:rsidR="00147322" w:rsidRDefault="00147322"/>
    <w:p w:rsidR="00147322" w:rsidRDefault="00147322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zh-CN"/>
        </w:rPr>
      </w:pPr>
    </w:p>
    <w:p w:rsidR="00147322" w:rsidRDefault="00C87CBC">
      <w:pPr>
        <w:spacing w:after="0" w:line="240" w:lineRule="auto"/>
        <w:jc w:val="both"/>
      </w:pPr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* W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przypadku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braku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możliwości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przedłożenia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odpowiednio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zaświadczenia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,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rodzic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kandydata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lub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kandydat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pełnoletni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informuje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 o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tym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dyrektora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szkoły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,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wskazując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na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przyczynę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niedotrzymania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bCs/>
          <w:sz w:val="18"/>
          <w:szCs w:val="18"/>
          <w:lang w:val="en-US" w:eastAsia="zh-CN"/>
        </w:rPr>
        <w:t>terminu</w:t>
      </w:r>
      <w:proofErr w:type="spellEnd"/>
      <w:r>
        <w:rPr>
          <w:rFonts w:eastAsia="Calibri" w:cs="Times New Roman"/>
          <w:b/>
          <w:bCs/>
          <w:sz w:val="18"/>
          <w:szCs w:val="18"/>
          <w:lang w:val="en-US" w:eastAsia="zh-CN"/>
        </w:rPr>
        <w:t xml:space="preserve">.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Informację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składa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się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w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postaci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papierowej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lub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eastAsia="Calibri" w:cs="Times New Roman"/>
          <w:sz w:val="18"/>
          <w:szCs w:val="18"/>
          <w:lang w:val="en-US" w:eastAsia="zh-CN"/>
        </w:rPr>
        <w:t>elektronicznej</w:t>
      </w:r>
      <w:proofErr w:type="spellEnd"/>
      <w:r>
        <w:rPr>
          <w:rFonts w:eastAsia="Calibri" w:cs="Times New Roman"/>
          <w:sz w:val="18"/>
          <w:szCs w:val="18"/>
          <w:lang w:val="en-US" w:eastAsia="zh-CN"/>
        </w:rPr>
        <w:t xml:space="preserve">, </w:t>
      </w:r>
      <w:r>
        <w:rPr>
          <w:rFonts w:eastAsia="Calibri" w:cs="Times New Roman"/>
          <w:sz w:val="18"/>
          <w:szCs w:val="18"/>
          <w:lang w:eastAsia="zh-CN"/>
        </w:rPr>
        <w:t>w te</w:t>
      </w:r>
      <w:r>
        <w:rPr>
          <w:rFonts w:eastAsia="Calibri" w:cs="Times New Roman"/>
          <w:sz w:val="18"/>
          <w:szCs w:val="18"/>
          <w:lang w:eastAsia="zh-CN"/>
        </w:rPr>
        <w:t>rminie nie późniejszym niż trzy dni przed terminem podania do publicznej wiadomości przez komisję rekrutacyjną listy kandydatów przyjętych i kandydatów nieprzyjętych.</w:t>
      </w:r>
    </w:p>
    <w:p w:rsidR="00147322" w:rsidRDefault="00C87CBC">
      <w:pPr>
        <w:spacing w:after="0" w:line="240" w:lineRule="auto"/>
        <w:jc w:val="both"/>
      </w:pPr>
      <w:r>
        <w:rPr>
          <w:rFonts w:eastAsia="Calibri" w:cs="Times New Roman"/>
          <w:sz w:val="18"/>
          <w:szCs w:val="18"/>
          <w:lang w:eastAsia="zh-CN"/>
        </w:rPr>
        <w:t xml:space="preserve">Zaświadczenie należy złożyć o dyrektora szkoły </w:t>
      </w:r>
      <w:r>
        <w:rPr>
          <w:rFonts w:eastAsia="Calibri" w:cs="Times New Roman"/>
          <w:b/>
          <w:bCs/>
          <w:sz w:val="18"/>
          <w:szCs w:val="18"/>
          <w:lang w:eastAsia="zh-CN"/>
        </w:rPr>
        <w:t>nie później niż do dnia 22 września 2024 r</w:t>
      </w:r>
      <w:r>
        <w:rPr>
          <w:rFonts w:eastAsia="Calibri" w:cs="Times New Roman"/>
          <w:sz w:val="18"/>
          <w:szCs w:val="18"/>
          <w:lang w:eastAsia="zh-CN"/>
        </w:rPr>
        <w:t xml:space="preserve">. </w:t>
      </w:r>
    </w:p>
    <w:p w:rsidR="00147322" w:rsidRDefault="00C87CBC">
      <w:pPr>
        <w:spacing w:after="0" w:line="240" w:lineRule="auto"/>
        <w:jc w:val="both"/>
      </w:pPr>
      <w:r>
        <w:rPr>
          <w:rFonts w:eastAsia="Calibri" w:cs="Times New Roman"/>
          <w:sz w:val="18"/>
          <w:szCs w:val="18"/>
          <w:lang w:eastAsia="zh-CN"/>
        </w:rPr>
        <w:t>Niezłożenie w terminie zaświadczenia jest równoznaczne z rezygnacją z kontynuowania nauki w szkole, do której uczeń został przyjęty.</w:t>
      </w:r>
    </w:p>
    <w:p w:rsidR="00147322" w:rsidRDefault="00147322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eastAsia="zh-CN"/>
        </w:rPr>
      </w:pPr>
    </w:p>
    <w:p w:rsidR="00147322" w:rsidRDefault="0014732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147322" w:rsidRDefault="00147322">
      <w:pPr>
        <w:spacing w:after="200" w:line="276" w:lineRule="auto"/>
        <w:rPr>
          <w:rFonts w:ascii="Calibri" w:eastAsia="Calibri" w:hAnsi="Calibri" w:cs="Times New Roman"/>
          <w:sz w:val="22"/>
          <w:lang w:eastAsia="zh-CN"/>
        </w:rPr>
      </w:pPr>
    </w:p>
    <w:p w:rsidR="00147322" w:rsidRDefault="00147322"/>
    <w:sectPr w:rsidR="0014732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62E9"/>
    <w:multiLevelType w:val="multilevel"/>
    <w:tmpl w:val="7AF6A6E0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D53988"/>
    <w:multiLevelType w:val="multilevel"/>
    <w:tmpl w:val="C13A52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7B4333"/>
    <w:multiLevelType w:val="multilevel"/>
    <w:tmpl w:val="78A012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sz w:val="22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857135"/>
    <w:multiLevelType w:val="multilevel"/>
    <w:tmpl w:val="B2FA9D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E33F53"/>
    <w:multiLevelType w:val="multilevel"/>
    <w:tmpl w:val="2DD8264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8411A8"/>
    <w:multiLevelType w:val="multilevel"/>
    <w:tmpl w:val="09487E30"/>
    <w:lvl w:ilvl="0">
      <w:start w:val="1"/>
      <w:numFmt w:val="bullet"/>
      <w:lvlText w:val=""/>
      <w:lvlJc w:val="left"/>
      <w:pPr>
        <w:ind w:left="1502" w:hanging="360"/>
      </w:pPr>
      <w:rPr>
        <w:rFonts w:ascii="Wingdings" w:hAnsi="Wingdings" w:cs="Wingdings" w:hint="default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2C090E"/>
    <w:multiLevelType w:val="multilevel"/>
    <w:tmpl w:val="1A8A91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97F2869"/>
    <w:multiLevelType w:val="multilevel"/>
    <w:tmpl w:val="FEA45C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9563C8C"/>
    <w:multiLevelType w:val="multilevel"/>
    <w:tmpl w:val="137AA71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22"/>
    <w:rsid w:val="00147322"/>
    <w:rsid w:val="00C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7ED8"/>
  <w15:docId w15:val="{CB7B6EC0-304B-4228-B7AB-88C5BC26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9A4"/>
    <w:pPr>
      <w:suppressAutoHyphens/>
      <w:spacing w:after="160" w:line="259" w:lineRule="auto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qFormat/>
    <w:rsid w:val="002269A4"/>
  </w:style>
  <w:style w:type="character" w:customStyle="1" w:styleId="apple-style-span">
    <w:name w:val="apple-style-span"/>
    <w:basedOn w:val="Domylnaczcionkaakapitu"/>
    <w:qFormat/>
    <w:rsid w:val="002269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269A4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69A4"/>
    <w:rPr>
      <w:rFonts w:ascii="Calibri" w:eastAsia="Calibri" w:hAnsi="Calibri" w:cs="Times New Roman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269A4"/>
    <w:rPr>
      <w:rFonts w:ascii="Calibri" w:eastAsia="Calibri" w:hAnsi="Calibri" w:cs="Times New Roman"/>
      <w:sz w:val="24"/>
      <w:lang w:val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269A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2269A4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269A4"/>
    <w:rPr>
      <w:rFonts w:ascii="Times New Roman" w:eastAsia="Times New Roman" w:hAnsi="Times New Roman" w:cs="Times New Roman"/>
      <w:sz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269A4"/>
    <w:rPr>
      <w:rFonts w:ascii="Calibri" w:eastAsia="Calibri" w:hAnsi="Calibri" w:cs="Times New Roman"/>
      <w:sz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269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69A4"/>
    <w:rPr>
      <w:rFonts w:ascii="Tahoma" w:eastAsia="Calibri" w:hAnsi="Tahoma" w:cs="Tahoma"/>
      <w:sz w:val="16"/>
      <w:szCs w:val="16"/>
      <w:lang w:val="en-US"/>
    </w:rPr>
  </w:style>
  <w:style w:type="character" w:customStyle="1" w:styleId="markedcontent">
    <w:name w:val="markedcontent"/>
    <w:basedOn w:val="Domylnaczcionkaakapitu"/>
    <w:qFormat/>
    <w:rsid w:val="0016794C"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Calibri" w:eastAsia="Times New Roman" w:hAnsi="Calibri" w:cs="Times New Roman"/>
      <w:b/>
      <w:sz w:val="22"/>
      <w:szCs w:val="24"/>
      <w:lang w:eastAsia="pl-PL"/>
    </w:rPr>
  </w:style>
  <w:style w:type="character" w:customStyle="1" w:styleId="ListLabel3">
    <w:name w:val="ListLabel 3"/>
    <w:qFormat/>
    <w:rPr>
      <w:rFonts w:cs="Times New Roman"/>
      <w:b w:val="0"/>
      <w:sz w:val="24"/>
      <w:szCs w:val="24"/>
    </w:rPr>
  </w:style>
  <w:style w:type="character" w:customStyle="1" w:styleId="ListLabel4">
    <w:name w:val="ListLabel 4"/>
    <w:qFormat/>
    <w:rPr>
      <w:rFonts w:cs="Wingdings"/>
      <w:sz w:val="24"/>
      <w:szCs w:val="24"/>
      <w:lang w:eastAsia="pl-PL"/>
    </w:rPr>
  </w:style>
  <w:style w:type="character" w:customStyle="1" w:styleId="ListLabel5">
    <w:name w:val="ListLabel 5"/>
    <w:qFormat/>
    <w:rPr>
      <w:rFonts w:cs="Wingdings"/>
      <w:b/>
      <w:sz w:val="24"/>
      <w:szCs w:val="24"/>
      <w:lang w:eastAsia="pl-PL"/>
    </w:rPr>
  </w:style>
  <w:style w:type="character" w:customStyle="1" w:styleId="ListLabel6">
    <w:name w:val="ListLabel 6"/>
    <w:qFormat/>
    <w:rPr>
      <w:rFonts w:eastAsia="Times New Roman" w:cs="Times New Roman"/>
      <w:b/>
      <w:sz w:val="24"/>
      <w:szCs w:val="24"/>
      <w:lang w:eastAsia="pl-P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69A4"/>
    <w:pPr>
      <w:widowControl w:val="0"/>
      <w:spacing w:before="120" w:after="0" w:line="240" w:lineRule="auto"/>
      <w:ind w:left="595" w:hanging="238"/>
    </w:pPr>
    <w:rPr>
      <w:rFonts w:eastAsia="Times New Roman" w:cs="Times New Roman"/>
      <w:lang w:val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1">
    <w:name w:val="Nagłówek 11"/>
    <w:basedOn w:val="Normalny"/>
    <w:uiPriority w:val="1"/>
    <w:qFormat/>
    <w:rsid w:val="002269A4"/>
    <w:pPr>
      <w:widowControl w:val="0"/>
      <w:spacing w:after="0" w:line="240" w:lineRule="auto"/>
      <w:ind w:left="3203"/>
      <w:outlineLvl w:val="1"/>
    </w:pPr>
    <w:rPr>
      <w:rFonts w:eastAsia="Times New Roman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kapitzlist1">
    <w:name w:val="Akapit z listą1"/>
    <w:basedOn w:val="Normalny"/>
    <w:uiPriority w:val="99"/>
    <w:qFormat/>
    <w:rsid w:val="002269A4"/>
    <w:pPr>
      <w:spacing w:after="0" w:line="240" w:lineRule="auto"/>
      <w:ind w:left="720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qFormat/>
    <w:rsid w:val="002269A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9A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69A4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269A4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69A4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6064D"/>
    <w:pPr>
      <w:widowControl w:val="0"/>
      <w:spacing w:after="0" w:line="240" w:lineRule="auto"/>
    </w:pPr>
    <w:rPr>
      <w:rFonts w:eastAsia="Calibri" w:cs="Times New Roman"/>
      <w:lang w:val="en-US"/>
    </w:rPr>
  </w:style>
  <w:style w:type="numbering" w:customStyle="1" w:styleId="Bezlisty1">
    <w:name w:val="Bez listy1"/>
    <w:uiPriority w:val="99"/>
    <w:semiHidden/>
    <w:unhideWhenUsed/>
    <w:qFormat/>
    <w:rsid w:val="002269A4"/>
  </w:style>
  <w:style w:type="table" w:customStyle="1" w:styleId="TableNormal">
    <w:name w:val="Table Normal"/>
    <w:uiPriority w:val="2"/>
    <w:semiHidden/>
    <w:unhideWhenUsed/>
    <w:qFormat/>
    <w:rsid w:val="002269A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bor-pomorze.edu.com.pl/kandyd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bogdangda@wp.pl</dc:creator>
  <dc:description/>
  <cp:lastModifiedBy>Ewa Grzelak - Strugała</cp:lastModifiedBy>
  <cp:revision>2</cp:revision>
  <cp:lastPrinted>2024-04-08T11:43:00Z</cp:lastPrinted>
  <dcterms:created xsi:type="dcterms:W3CDTF">2024-04-08T09:52:00Z</dcterms:created>
  <dcterms:modified xsi:type="dcterms:W3CDTF">2024-04-08T09:52:00Z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