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38"/>
        <w:tblW w:w="14054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100"/>
        <w:gridCol w:w="2620"/>
        <w:gridCol w:w="1994"/>
        <w:gridCol w:w="1200"/>
        <w:gridCol w:w="2700"/>
        <w:gridCol w:w="3440"/>
      </w:tblGrid>
      <w:tr w:rsidR="00B77FC0" w14:paraId="5B877D52" w14:textId="77777777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3A9AE14D" w14:textId="77777777" w:rsidR="00B77FC0" w:rsidRDefault="002D53C5">
            <w:pPr>
              <w:widowControl/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 (EAP)</w:t>
            </w:r>
          </w:p>
          <w:p w14:paraId="62C213B3" w14:textId="77777777" w:rsidR="00B77FC0" w:rsidRDefault="00B77FC0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A7A93DE" w14:textId="77777777" w:rsidR="00B77FC0" w:rsidRDefault="002D53C5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Gymnázium Ivana Kupca, Hlohovec</w:t>
            </w:r>
          </w:p>
        </w:tc>
      </w:tr>
      <w:tr w:rsidR="00B77FC0" w14:paraId="3451E187" w14:textId="77777777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F8C2D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Prioritná téma  </w:t>
            </w:r>
          </w:p>
          <w:p w14:paraId="56118EEF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 xml:space="preserve">ENERGIA </w:t>
            </w:r>
          </w:p>
          <w:p w14:paraId="7AA558F0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B77FC0" w14:paraId="0966F87C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D913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905C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2023/ 2024 - 2024/ 2025</w:t>
            </w:r>
          </w:p>
          <w:p w14:paraId="589FE6D2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77FC0" w14:paraId="4D5CA15F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59A1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08165241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B5E3624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Mgr. Michaela Zvolenská</w:t>
            </w:r>
          </w:p>
          <w:p w14:paraId="484FFB90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72A026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ADAB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02F14720" w14:textId="77777777" w:rsidR="00B77FC0" w:rsidRDefault="00B86188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hyperlink r:id="rId7" w:history="1">
              <w:r w:rsidR="002D53C5">
                <w:rPr>
                  <w:rStyle w:val="Hypertextovprepojenie"/>
                  <w:rFonts w:ascii="Arial" w:eastAsia="Arial" w:hAnsi="Arial" w:cs="Arial"/>
                </w:rPr>
                <w:t>mikarabova@gmail.com</w:t>
              </w:r>
            </w:hyperlink>
          </w:p>
          <w:p w14:paraId="7D424D78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0949235463</w:t>
            </w:r>
          </w:p>
          <w:p w14:paraId="73A2F34C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B77FC0" w14:paraId="36E86601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8F9A" w14:textId="77777777" w:rsidR="00324E2C" w:rsidRPr="00D74B02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D74B02">
              <w:rPr>
                <w:rFonts w:ascii="Arial" w:eastAsia="Arial" w:hAnsi="Arial" w:cs="Arial"/>
                <w:b/>
              </w:rPr>
              <w:t>EAP konzultovala a písomne schválila</w:t>
            </w:r>
            <w:r w:rsidR="004461A9" w:rsidRPr="00D74B02">
              <w:rPr>
                <w:rFonts w:ascii="Arial" w:eastAsia="Arial" w:hAnsi="Arial" w:cs="Arial"/>
                <w:b/>
              </w:rPr>
              <w:t xml:space="preserve">: </w:t>
            </w:r>
          </w:p>
          <w:p w14:paraId="383CFBD6" w14:textId="02384946" w:rsidR="00B77FC0" w:rsidRPr="00D74B02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D74B02">
              <w:rPr>
                <w:rFonts w:ascii="Arial" w:eastAsia="Arial" w:hAnsi="Arial" w:cs="Arial"/>
                <w:b/>
              </w:rPr>
              <w:t xml:space="preserve"> </w:t>
            </w:r>
            <w:r w:rsidR="00324E2C" w:rsidRPr="00D74B02">
              <w:rPr>
                <w:rFonts w:ascii="Arial" w:hAnsi="Arial" w:cs="Arial"/>
                <w:iCs/>
                <w:kern w:val="0"/>
              </w:rPr>
              <w:t>Lesanka Blaže</w:t>
            </w:r>
            <w:r w:rsidR="00D74B02" w:rsidRPr="00D74B02">
              <w:rPr>
                <w:rFonts w:ascii="Arial" w:hAnsi="Arial" w:cs="Arial"/>
                <w:iCs/>
                <w:kern w:val="0"/>
              </w:rPr>
              <w:t>n</w:t>
            </w:r>
            <w:r w:rsidR="00324E2C" w:rsidRPr="00D74B02">
              <w:rPr>
                <w:rFonts w:ascii="Arial" w:hAnsi="Arial" w:cs="Arial"/>
                <w:iCs/>
                <w:kern w:val="0"/>
              </w:rPr>
              <w:t>cová</w:t>
            </w:r>
          </w:p>
          <w:p w14:paraId="16960202" w14:textId="77777777" w:rsidR="00B77FC0" w:rsidRPr="004461A9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C239" w14:textId="510152F9" w:rsidR="00B77FC0" w:rsidRPr="00D74B02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D74B02">
              <w:rPr>
                <w:rFonts w:ascii="Arial" w:eastAsia="Arial" w:hAnsi="Arial" w:cs="Arial"/>
                <w:b/>
              </w:rPr>
              <w:t xml:space="preserve">Dátum schválenia EAP: </w:t>
            </w:r>
            <w:r w:rsidR="00D74B02" w:rsidRPr="00D74B02">
              <w:rPr>
                <w:rFonts w:ascii="Arial" w:eastAsia="Arial" w:hAnsi="Arial" w:cs="Arial"/>
                <w:b/>
              </w:rPr>
              <w:t>26.2.2024</w:t>
            </w:r>
          </w:p>
          <w:p w14:paraId="5742C0B9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B77FC0" w14:paraId="2EE77E23" w14:textId="7777777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0C9E0451" w14:textId="77777777" w:rsidR="00B77FC0" w:rsidRDefault="002D53C5">
            <w:pPr>
              <w:widowControl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251843A3" w14:textId="77777777" w:rsidR="00B77FC0" w:rsidRDefault="002D53C5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B77FC0" w14:paraId="24BACB80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C7DB" w14:textId="77777777" w:rsidR="00B77FC0" w:rsidRDefault="002D53C5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A5C671" w14:textId="77777777" w:rsidR="00B77FC0" w:rsidRDefault="002D53C5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B77FC0" w14:paraId="240C1240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ADF1" w14:textId="77777777" w:rsidR="00B77FC0" w:rsidRDefault="002D53C5">
            <w:pPr>
              <w:pStyle w:val="Odsekzoznamu"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rekonštrukcia budovy:  zateplenie, plastové okná, </w:t>
            </w:r>
            <w:proofErr w:type="spellStart"/>
            <w:r>
              <w:rPr>
                <w:sz w:val="28"/>
                <w:szCs w:val="28"/>
                <w:vertAlign w:val="superscript"/>
              </w:rPr>
              <w:t>led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žiarovky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A6B21E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únik tepla vo vchode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77FC0" w14:paraId="3508CB44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E38F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termostaty a teplomery v každej triede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3ADBA2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zbytočné svietenie v triedach</w:t>
            </w:r>
          </w:p>
        </w:tc>
      </w:tr>
      <w:tr w:rsidR="00B77FC0" w14:paraId="01313CAE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BB62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kontrola spotreby energií pani hospodárkou – každý mesiac eviduje spotrebu z faktúry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A3639C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niektoré dataprojektory a počítače sú </w:t>
            </w:r>
            <w:proofErr w:type="spellStart"/>
            <w:r>
              <w:rPr>
                <w:sz w:val="28"/>
                <w:szCs w:val="28"/>
                <w:vertAlign w:val="superscript"/>
              </w:rPr>
              <w:t>zastaralé</w:t>
            </w:r>
            <w:proofErr w:type="spellEnd"/>
          </w:p>
        </w:tc>
      </w:tr>
      <w:tr w:rsidR="00B77FC0" w14:paraId="293544D6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18CFE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automatické vypínanie svetla na chodbách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BAC570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stand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– by režim niektorých spotrebičov</w:t>
            </w:r>
          </w:p>
        </w:tc>
      </w:tr>
      <w:tr w:rsidR="00B77FC0" w14:paraId="7A9A1413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95D6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regulácia a riadenie kúrenia pánom školníkom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E7399E" w14:textId="77777777" w:rsidR="00B77FC0" w:rsidRDefault="002D53C5">
            <w:pPr>
              <w:widowControl/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na automatoch </w:t>
            </w:r>
            <w:r w:rsidR="00E1272C">
              <w:rPr>
                <w:sz w:val="28"/>
                <w:szCs w:val="28"/>
                <w:vertAlign w:val="superscript"/>
              </w:rPr>
              <w:t xml:space="preserve">(2ks) </w:t>
            </w:r>
            <w:r>
              <w:rPr>
                <w:sz w:val="28"/>
                <w:szCs w:val="28"/>
                <w:vertAlign w:val="superscript"/>
              </w:rPr>
              <w:t>nie sú štítky = nevieme zistiť spotrebu</w:t>
            </w:r>
          </w:p>
        </w:tc>
      </w:tr>
      <w:tr w:rsidR="00B77FC0" w14:paraId="54C4E3D9" w14:textId="7777777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0728" w14:textId="77777777" w:rsidR="00B77FC0" w:rsidRDefault="00B77FC0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7C2C86" w14:textId="77777777" w:rsidR="00B77FC0" w:rsidRPr="00E1272C" w:rsidRDefault="00E1272C" w:rsidP="00E1272C">
            <w:pPr>
              <w:widowControl/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1272C">
              <w:rPr>
                <w:rFonts w:eastAsia="Arial"/>
                <w:color w:val="000000"/>
                <w:sz w:val="22"/>
                <w:szCs w:val="22"/>
              </w:rPr>
              <w:t>Nemáme izolačné fólie za radiátormi</w:t>
            </w:r>
          </w:p>
        </w:tc>
      </w:tr>
      <w:tr w:rsidR="00B77FC0" w14:paraId="16609B02" w14:textId="7777777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ED80" w14:textId="77777777" w:rsidR="00B77FC0" w:rsidRDefault="002D53C5">
            <w:pPr>
              <w:widowControl/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lastRenderedPageBreak/>
              <w:t>VÝCHODISKOVÝ STAV</w:t>
            </w:r>
          </w:p>
          <w:p w14:paraId="01551009" w14:textId="77777777" w:rsidR="00B77FC0" w:rsidRDefault="002D53C5">
            <w:pPr>
              <w:ind w:left="0" w:hanging="2"/>
              <w:rPr>
                <w:b/>
                <w:bCs/>
              </w:rPr>
            </w:pPr>
            <w:r>
              <w:rPr>
                <w:b/>
                <w:bCs/>
              </w:rPr>
              <w:t>Zdroje energia: elektrina, plyn (transformovaný na teplo)</w:t>
            </w:r>
          </w:p>
          <w:p w14:paraId="3754D627" w14:textId="0E3FEBFC" w:rsidR="00B77FC0" w:rsidRPr="00B5488B" w:rsidRDefault="002D53C5" w:rsidP="00B5488B">
            <w:pPr>
              <w:ind w:left="0" w:hanging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Spotreba elektriny</w:t>
            </w:r>
            <w:r w:rsidR="00B5488B">
              <w:rPr>
                <w:b/>
                <w:bCs/>
                <w:i/>
                <w:iCs/>
              </w:rPr>
              <w:t xml:space="preserve"> za rok 2023</w:t>
            </w:r>
            <w:r>
              <w:rPr>
                <w:b/>
                <w:bCs/>
                <w:i/>
                <w:iCs/>
              </w:rPr>
              <w:t>:</w:t>
            </w:r>
            <w:r>
              <w:t xml:space="preserve"> </w:t>
            </w:r>
            <w:r w:rsidR="00B5488B">
              <w:t xml:space="preserve">                                                                </w:t>
            </w:r>
            <w:r w:rsidR="00B5488B">
              <w:rPr>
                <w:b/>
                <w:bCs/>
                <w:i/>
                <w:iCs/>
              </w:rPr>
              <w:t xml:space="preserve">Spotreba tepla v roku 2023: </w:t>
            </w:r>
          </w:p>
          <w:tbl>
            <w:tblPr>
              <w:tblStyle w:val="Mriekatabuky"/>
              <w:tblpPr w:leftFromText="141" w:rightFromText="141" w:vertAnchor="text" w:horzAnchor="page" w:tblpX="7126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</w:tblGrid>
            <w:tr w:rsidR="00B5488B" w:rsidRPr="001D5157" w14:paraId="3E646901" w14:textId="77777777" w:rsidTr="00B5488B">
              <w:tc>
                <w:tcPr>
                  <w:tcW w:w="1812" w:type="dxa"/>
                </w:tcPr>
                <w:p w14:paraId="037F7402" w14:textId="77777777" w:rsidR="00B5488B" w:rsidRPr="001D5157" w:rsidRDefault="00B5488B" w:rsidP="00B5488B">
                  <w:pPr>
                    <w:ind w:left="0" w:hanging="2"/>
                    <w:jc w:val="center"/>
                    <w:rPr>
                      <w:b/>
                    </w:rPr>
                  </w:pPr>
                  <w:r w:rsidRPr="001D5157">
                    <w:rPr>
                      <w:b/>
                    </w:rPr>
                    <w:t>Mesiac</w:t>
                  </w:r>
                </w:p>
              </w:tc>
              <w:tc>
                <w:tcPr>
                  <w:tcW w:w="1812" w:type="dxa"/>
                </w:tcPr>
                <w:p w14:paraId="4B92160A" w14:textId="77777777" w:rsidR="00B5488B" w:rsidRPr="001D5157" w:rsidRDefault="00B5488B" w:rsidP="00B5488B">
                  <w:pPr>
                    <w:ind w:left="0" w:hanging="2"/>
                    <w:jc w:val="center"/>
                    <w:rPr>
                      <w:b/>
                    </w:rPr>
                  </w:pPr>
                  <w:r w:rsidRPr="001D5157">
                    <w:rPr>
                      <w:b/>
                    </w:rPr>
                    <w:t>spotreba</w:t>
                  </w:r>
                  <w:r>
                    <w:rPr>
                      <w:b/>
                    </w:rPr>
                    <w:t xml:space="preserve"> v kWh</w:t>
                  </w:r>
                </w:p>
              </w:tc>
            </w:tr>
            <w:tr w:rsidR="00B5488B" w14:paraId="3AF5C869" w14:textId="77777777" w:rsidTr="00B5488B">
              <w:tc>
                <w:tcPr>
                  <w:tcW w:w="1812" w:type="dxa"/>
                </w:tcPr>
                <w:p w14:paraId="2D1D305E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január</w:t>
                  </w:r>
                </w:p>
              </w:tc>
              <w:tc>
                <w:tcPr>
                  <w:tcW w:w="1812" w:type="dxa"/>
                </w:tcPr>
                <w:p w14:paraId="53D55A4B" w14:textId="5DD594C8" w:rsidR="00B5488B" w:rsidRDefault="00B5488B" w:rsidP="00B5488B">
                  <w:pPr>
                    <w:ind w:left="0" w:hanging="2"/>
                    <w:jc w:val="center"/>
                  </w:pPr>
                  <w:r>
                    <w:t>30 170</w:t>
                  </w:r>
                </w:p>
              </w:tc>
            </w:tr>
            <w:tr w:rsidR="00B5488B" w14:paraId="29868735" w14:textId="77777777" w:rsidTr="00B5488B">
              <w:tc>
                <w:tcPr>
                  <w:tcW w:w="1812" w:type="dxa"/>
                </w:tcPr>
                <w:p w14:paraId="021643D5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február</w:t>
                  </w:r>
                </w:p>
              </w:tc>
              <w:tc>
                <w:tcPr>
                  <w:tcW w:w="1812" w:type="dxa"/>
                </w:tcPr>
                <w:p w14:paraId="2B34F422" w14:textId="65B9B763" w:rsidR="00B5488B" w:rsidRDefault="00B5488B" w:rsidP="00B5488B">
                  <w:pPr>
                    <w:ind w:left="0" w:hanging="2"/>
                    <w:jc w:val="center"/>
                  </w:pPr>
                  <w:r>
                    <w:t>25 650</w:t>
                  </w:r>
                </w:p>
              </w:tc>
            </w:tr>
            <w:tr w:rsidR="00B5488B" w14:paraId="0C59C671" w14:textId="77777777" w:rsidTr="00B5488B">
              <w:tc>
                <w:tcPr>
                  <w:tcW w:w="1812" w:type="dxa"/>
                </w:tcPr>
                <w:p w14:paraId="28FDD858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marec</w:t>
                  </w:r>
                </w:p>
              </w:tc>
              <w:tc>
                <w:tcPr>
                  <w:tcW w:w="1812" w:type="dxa"/>
                </w:tcPr>
                <w:p w14:paraId="2D616483" w14:textId="20BD3F09" w:rsidR="00B5488B" w:rsidRDefault="00B5488B" w:rsidP="00B5488B">
                  <w:pPr>
                    <w:ind w:left="0" w:hanging="2"/>
                    <w:jc w:val="center"/>
                  </w:pPr>
                  <w:r>
                    <w:t>18 020</w:t>
                  </w:r>
                </w:p>
              </w:tc>
            </w:tr>
            <w:tr w:rsidR="00B5488B" w14:paraId="51E0A07E" w14:textId="77777777" w:rsidTr="00B5488B">
              <w:tc>
                <w:tcPr>
                  <w:tcW w:w="1812" w:type="dxa"/>
                </w:tcPr>
                <w:p w14:paraId="6B1E9026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apríl</w:t>
                  </w:r>
                </w:p>
              </w:tc>
              <w:tc>
                <w:tcPr>
                  <w:tcW w:w="1812" w:type="dxa"/>
                </w:tcPr>
                <w:p w14:paraId="0E8CFD5D" w14:textId="7FCB43F2" w:rsidR="00B5488B" w:rsidRDefault="00B5488B" w:rsidP="00B5488B">
                  <w:pPr>
                    <w:ind w:left="0" w:hanging="2"/>
                    <w:jc w:val="center"/>
                  </w:pPr>
                  <w:r>
                    <w:t>8960</w:t>
                  </w:r>
                </w:p>
              </w:tc>
            </w:tr>
            <w:tr w:rsidR="00B5488B" w14:paraId="16D9E7A9" w14:textId="77777777" w:rsidTr="00B5488B">
              <w:tc>
                <w:tcPr>
                  <w:tcW w:w="1812" w:type="dxa"/>
                </w:tcPr>
                <w:p w14:paraId="3179D518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máj</w:t>
                  </w:r>
                </w:p>
              </w:tc>
              <w:tc>
                <w:tcPr>
                  <w:tcW w:w="1812" w:type="dxa"/>
                </w:tcPr>
                <w:p w14:paraId="29F0D2F6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0</w:t>
                  </w:r>
                </w:p>
              </w:tc>
            </w:tr>
            <w:tr w:rsidR="00B5488B" w14:paraId="2F68D47E" w14:textId="77777777" w:rsidTr="00B5488B">
              <w:tc>
                <w:tcPr>
                  <w:tcW w:w="1812" w:type="dxa"/>
                </w:tcPr>
                <w:p w14:paraId="4098EC07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jún</w:t>
                  </w:r>
                </w:p>
              </w:tc>
              <w:tc>
                <w:tcPr>
                  <w:tcW w:w="1812" w:type="dxa"/>
                </w:tcPr>
                <w:p w14:paraId="45A393C5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0</w:t>
                  </w:r>
                </w:p>
              </w:tc>
            </w:tr>
            <w:tr w:rsidR="00B5488B" w14:paraId="71FD41C0" w14:textId="77777777" w:rsidTr="00B5488B">
              <w:tc>
                <w:tcPr>
                  <w:tcW w:w="1812" w:type="dxa"/>
                </w:tcPr>
                <w:p w14:paraId="63ACBD23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júl</w:t>
                  </w:r>
                </w:p>
              </w:tc>
              <w:tc>
                <w:tcPr>
                  <w:tcW w:w="1812" w:type="dxa"/>
                </w:tcPr>
                <w:p w14:paraId="74E0DFF9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0</w:t>
                  </w:r>
                </w:p>
              </w:tc>
            </w:tr>
            <w:tr w:rsidR="00B5488B" w14:paraId="458AE54F" w14:textId="77777777" w:rsidTr="00B5488B">
              <w:tc>
                <w:tcPr>
                  <w:tcW w:w="1812" w:type="dxa"/>
                </w:tcPr>
                <w:p w14:paraId="1BD04AFA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august</w:t>
                  </w:r>
                </w:p>
              </w:tc>
              <w:tc>
                <w:tcPr>
                  <w:tcW w:w="1812" w:type="dxa"/>
                </w:tcPr>
                <w:p w14:paraId="20D925C6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0</w:t>
                  </w:r>
                </w:p>
              </w:tc>
            </w:tr>
            <w:tr w:rsidR="00B5488B" w14:paraId="6297F634" w14:textId="77777777" w:rsidTr="00B5488B">
              <w:tc>
                <w:tcPr>
                  <w:tcW w:w="1812" w:type="dxa"/>
                </w:tcPr>
                <w:p w14:paraId="7C8BF35E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september</w:t>
                  </w:r>
                </w:p>
              </w:tc>
              <w:tc>
                <w:tcPr>
                  <w:tcW w:w="1812" w:type="dxa"/>
                </w:tcPr>
                <w:p w14:paraId="20045E07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0</w:t>
                  </w:r>
                </w:p>
              </w:tc>
            </w:tr>
            <w:tr w:rsidR="00B5488B" w14:paraId="095B4D93" w14:textId="77777777" w:rsidTr="00B5488B">
              <w:tc>
                <w:tcPr>
                  <w:tcW w:w="1812" w:type="dxa"/>
                </w:tcPr>
                <w:p w14:paraId="7ACD038D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október</w:t>
                  </w:r>
                </w:p>
              </w:tc>
              <w:tc>
                <w:tcPr>
                  <w:tcW w:w="1812" w:type="dxa"/>
                </w:tcPr>
                <w:p w14:paraId="260E302F" w14:textId="59D02E32" w:rsidR="00B5488B" w:rsidRDefault="00B5488B" w:rsidP="00B5488B">
                  <w:pPr>
                    <w:ind w:left="0" w:hanging="2"/>
                    <w:jc w:val="center"/>
                  </w:pPr>
                  <w:r>
                    <w:t>1000</w:t>
                  </w:r>
                </w:p>
              </w:tc>
            </w:tr>
            <w:tr w:rsidR="00B5488B" w14:paraId="10F4004D" w14:textId="77777777" w:rsidTr="00B5488B">
              <w:tc>
                <w:tcPr>
                  <w:tcW w:w="1812" w:type="dxa"/>
                </w:tcPr>
                <w:p w14:paraId="0EBBB35B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november</w:t>
                  </w:r>
                </w:p>
              </w:tc>
              <w:tc>
                <w:tcPr>
                  <w:tcW w:w="1812" w:type="dxa"/>
                </w:tcPr>
                <w:p w14:paraId="51DC7151" w14:textId="2D96985F" w:rsidR="00B5488B" w:rsidRDefault="00B5488B" w:rsidP="00B5488B">
                  <w:pPr>
                    <w:ind w:left="0" w:hanging="2"/>
                    <w:jc w:val="center"/>
                  </w:pPr>
                  <w:r>
                    <w:t>16 200</w:t>
                  </w:r>
                </w:p>
              </w:tc>
            </w:tr>
            <w:tr w:rsidR="00B5488B" w14:paraId="425CE3F6" w14:textId="77777777" w:rsidTr="00B5488B">
              <w:tc>
                <w:tcPr>
                  <w:tcW w:w="1812" w:type="dxa"/>
                </w:tcPr>
                <w:p w14:paraId="7BBC5592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december</w:t>
                  </w:r>
                </w:p>
              </w:tc>
              <w:tc>
                <w:tcPr>
                  <w:tcW w:w="1812" w:type="dxa"/>
                </w:tcPr>
                <w:p w14:paraId="032BCCCF" w14:textId="33FA8C22" w:rsidR="00B5488B" w:rsidRDefault="00B5488B" w:rsidP="00B5488B">
                  <w:pPr>
                    <w:ind w:left="0" w:hanging="2"/>
                    <w:jc w:val="center"/>
                  </w:pPr>
                  <w:r>
                    <w:t>29 900</w:t>
                  </w:r>
                </w:p>
              </w:tc>
            </w:tr>
          </w:tbl>
          <w:p w14:paraId="5028D8B2" w14:textId="4F71F437" w:rsidR="00B5488B" w:rsidRDefault="00B5488B" w:rsidP="00B5488B">
            <w:pPr>
              <w:ind w:left="0" w:hanging="2"/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</w:tblGrid>
            <w:tr w:rsidR="00B5488B" w:rsidRPr="001D5157" w14:paraId="24BF92A0" w14:textId="77777777" w:rsidTr="00A80F13">
              <w:tc>
                <w:tcPr>
                  <w:tcW w:w="1812" w:type="dxa"/>
                </w:tcPr>
                <w:p w14:paraId="4A0E120F" w14:textId="77777777" w:rsidR="00B5488B" w:rsidRPr="001D5157" w:rsidRDefault="00B5488B" w:rsidP="00B5488B">
                  <w:pPr>
                    <w:ind w:left="0" w:hanging="2"/>
                    <w:jc w:val="center"/>
                    <w:rPr>
                      <w:b/>
                    </w:rPr>
                  </w:pPr>
                  <w:r w:rsidRPr="001D5157">
                    <w:rPr>
                      <w:b/>
                    </w:rPr>
                    <w:t>Mesiac</w:t>
                  </w:r>
                </w:p>
              </w:tc>
              <w:tc>
                <w:tcPr>
                  <w:tcW w:w="1812" w:type="dxa"/>
                </w:tcPr>
                <w:p w14:paraId="18D7AAC9" w14:textId="77777777" w:rsidR="00B5488B" w:rsidRPr="001D5157" w:rsidRDefault="00B5488B" w:rsidP="00B5488B">
                  <w:pPr>
                    <w:ind w:left="0" w:hanging="2"/>
                    <w:jc w:val="center"/>
                    <w:rPr>
                      <w:b/>
                    </w:rPr>
                  </w:pPr>
                  <w:r w:rsidRPr="001D5157">
                    <w:rPr>
                      <w:b/>
                    </w:rPr>
                    <w:t>spotreba</w:t>
                  </w:r>
                  <w:r>
                    <w:rPr>
                      <w:b/>
                    </w:rPr>
                    <w:t xml:space="preserve"> v kWh</w:t>
                  </w:r>
                </w:p>
              </w:tc>
            </w:tr>
            <w:tr w:rsidR="00B5488B" w14:paraId="40278503" w14:textId="77777777" w:rsidTr="00A80F13">
              <w:tc>
                <w:tcPr>
                  <w:tcW w:w="1812" w:type="dxa"/>
                </w:tcPr>
                <w:p w14:paraId="6468C10A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január</w:t>
                  </w:r>
                </w:p>
              </w:tc>
              <w:tc>
                <w:tcPr>
                  <w:tcW w:w="1812" w:type="dxa"/>
                </w:tcPr>
                <w:p w14:paraId="21C29053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3903</w:t>
                  </w:r>
                </w:p>
              </w:tc>
            </w:tr>
            <w:tr w:rsidR="00B5488B" w14:paraId="4023F4C9" w14:textId="77777777" w:rsidTr="00A80F13">
              <w:tc>
                <w:tcPr>
                  <w:tcW w:w="1812" w:type="dxa"/>
                </w:tcPr>
                <w:p w14:paraId="47269B28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február</w:t>
                  </w:r>
                </w:p>
              </w:tc>
              <w:tc>
                <w:tcPr>
                  <w:tcW w:w="1812" w:type="dxa"/>
                </w:tcPr>
                <w:p w14:paraId="2F1B29EB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3260</w:t>
                  </w:r>
                </w:p>
              </w:tc>
            </w:tr>
            <w:tr w:rsidR="00B5488B" w14:paraId="671346CD" w14:textId="77777777" w:rsidTr="00A80F13">
              <w:tc>
                <w:tcPr>
                  <w:tcW w:w="1812" w:type="dxa"/>
                </w:tcPr>
                <w:p w14:paraId="3E72A9BF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marec</w:t>
                  </w:r>
                </w:p>
              </w:tc>
              <w:tc>
                <w:tcPr>
                  <w:tcW w:w="1812" w:type="dxa"/>
                </w:tcPr>
                <w:p w14:paraId="4FE6DF59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3848</w:t>
                  </w:r>
                </w:p>
              </w:tc>
            </w:tr>
            <w:tr w:rsidR="00B5488B" w14:paraId="76E5B095" w14:textId="77777777" w:rsidTr="00A80F13">
              <w:tc>
                <w:tcPr>
                  <w:tcW w:w="1812" w:type="dxa"/>
                </w:tcPr>
                <w:p w14:paraId="69900EC5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apríl</w:t>
                  </w:r>
                </w:p>
              </w:tc>
              <w:tc>
                <w:tcPr>
                  <w:tcW w:w="1812" w:type="dxa"/>
                </w:tcPr>
                <w:p w14:paraId="569395C6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3204</w:t>
                  </w:r>
                </w:p>
              </w:tc>
            </w:tr>
            <w:tr w:rsidR="00B5488B" w14:paraId="73624FE1" w14:textId="77777777" w:rsidTr="00A80F13">
              <w:tc>
                <w:tcPr>
                  <w:tcW w:w="1812" w:type="dxa"/>
                </w:tcPr>
                <w:p w14:paraId="64B4344B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máj</w:t>
                  </w:r>
                </w:p>
              </w:tc>
              <w:tc>
                <w:tcPr>
                  <w:tcW w:w="1812" w:type="dxa"/>
                </w:tcPr>
                <w:p w14:paraId="70471E4C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3604</w:t>
                  </w:r>
                </w:p>
              </w:tc>
            </w:tr>
            <w:tr w:rsidR="00B5488B" w14:paraId="025B6CF6" w14:textId="77777777" w:rsidTr="00A80F13">
              <w:tc>
                <w:tcPr>
                  <w:tcW w:w="1812" w:type="dxa"/>
                </w:tcPr>
                <w:p w14:paraId="1D9F57C3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jún</w:t>
                  </w:r>
                </w:p>
              </w:tc>
              <w:tc>
                <w:tcPr>
                  <w:tcW w:w="1812" w:type="dxa"/>
                </w:tcPr>
                <w:p w14:paraId="04F69269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3366</w:t>
                  </w:r>
                </w:p>
              </w:tc>
            </w:tr>
            <w:tr w:rsidR="00B5488B" w14:paraId="5DA6F86E" w14:textId="77777777" w:rsidTr="00A80F13">
              <w:tc>
                <w:tcPr>
                  <w:tcW w:w="1812" w:type="dxa"/>
                </w:tcPr>
                <w:p w14:paraId="086FD04B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júl</w:t>
                  </w:r>
                </w:p>
              </w:tc>
              <w:tc>
                <w:tcPr>
                  <w:tcW w:w="1812" w:type="dxa"/>
                </w:tcPr>
                <w:p w14:paraId="44968632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2370</w:t>
                  </w:r>
                </w:p>
              </w:tc>
            </w:tr>
            <w:tr w:rsidR="00B5488B" w14:paraId="573B7B2F" w14:textId="77777777" w:rsidTr="00A80F13">
              <w:tc>
                <w:tcPr>
                  <w:tcW w:w="1812" w:type="dxa"/>
                </w:tcPr>
                <w:p w14:paraId="6995816E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august</w:t>
                  </w:r>
                </w:p>
              </w:tc>
              <w:tc>
                <w:tcPr>
                  <w:tcW w:w="1812" w:type="dxa"/>
                </w:tcPr>
                <w:p w14:paraId="27934143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2437</w:t>
                  </w:r>
                </w:p>
              </w:tc>
            </w:tr>
            <w:tr w:rsidR="00B5488B" w14:paraId="2053A148" w14:textId="77777777" w:rsidTr="00A80F13">
              <w:tc>
                <w:tcPr>
                  <w:tcW w:w="1812" w:type="dxa"/>
                </w:tcPr>
                <w:p w14:paraId="1FF19DBB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september</w:t>
                  </w:r>
                </w:p>
              </w:tc>
              <w:tc>
                <w:tcPr>
                  <w:tcW w:w="1812" w:type="dxa"/>
                </w:tcPr>
                <w:p w14:paraId="133CD8BE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3095</w:t>
                  </w:r>
                </w:p>
              </w:tc>
            </w:tr>
            <w:tr w:rsidR="00B5488B" w14:paraId="5801F961" w14:textId="77777777" w:rsidTr="00A80F13">
              <w:tc>
                <w:tcPr>
                  <w:tcW w:w="1812" w:type="dxa"/>
                </w:tcPr>
                <w:p w14:paraId="435EF9BC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október</w:t>
                  </w:r>
                </w:p>
              </w:tc>
              <w:tc>
                <w:tcPr>
                  <w:tcW w:w="1812" w:type="dxa"/>
                </w:tcPr>
                <w:p w14:paraId="2D9F6C14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3071</w:t>
                  </w:r>
                </w:p>
              </w:tc>
            </w:tr>
            <w:tr w:rsidR="00B5488B" w14:paraId="13A9D21B" w14:textId="77777777" w:rsidTr="00A80F13">
              <w:tc>
                <w:tcPr>
                  <w:tcW w:w="1812" w:type="dxa"/>
                </w:tcPr>
                <w:p w14:paraId="5EC8EE54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november</w:t>
                  </w:r>
                </w:p>
              </w:tc>
              <w:tc>
                <w:tcPr>
                  <w:tcW w:w="1812" w:type="dxa"/>
                </w:tcPr>
                <w:p w14:paraId="5D6C0287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3845</w:t>
                  </w:r>
                </w:p>
              </w:tc>
            </w:tr>
            <w:tr w:rsidR="00B5488B" w14:paraId="0C364EBD" w14:textId="77777777" w:rsidTr="00A80F13">
              <w:tc>
                <w:tcPr>
                  <w:tcW w:w="1812" w:type="dxa"/>
                </w:tcPr>
                <w:p w14:paraId="74EE2036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december</w:t>
                  </w:r>
                </w:p>
              </w:tc>
              <w:tc>
                <w:tcPr>
                  <w:tcW w:w="1812" w:type="dxa"/>
                </w:tcPr>
                <w:p w14:paraId="6E569F9D" w14:textId="77777777" w:rsidR="00B5488B" w:rsidRDefault="00B5488B" w:rsidP="00B5488B">
                  <w:pPr>
                    <w:ind w:left="0" w:hanging="2"/>
                    <w:jc w:val="center"/>
                  </w:pPr>
                  <w:r>
                    <w:t>3529</w:t>
                  </w:r>
                </w:p>
              </w:tc>
            </w:tr>
          </w:tbl>
          <w:p w14:paraId="1AD74E65" w14:textId="77777777" w:rsidR="00B5488B" w:rsidRDefault="00B5488B">
            <w:pPr>
              <w:ind w:left="0" w:hanging="2"/>
            </w:pPr>
          </w:p>
          <w:p w14:paraId="4CA86871" w14:textId="6A15B535" w:rsidR="00B77FC0" w:rsidRPr="00B5488B" w:rsidRDefault="00B5488B" w:rsidP="00B5488B">
            <w:pPr>
              <w:pStyle w:val="Odsekzoznamu"/>
              <w:ind w:leftChars="-2" w:left="-5" w:firstLineChars="0" w:firstLine="0"/>
              <w:rPr>
                <w:b/>
              </w:rPr>
            </w:pPr>
            <w:r w:rsidRPr="00B5488B">
              <w:rPr>
                <w:b/>
              </w:rPr>
              <w:t xml:space="preserve">SPOLU za rok </w:t>
            </w:r>
            <w:r w:rsidR="004461A9" w:rsidRPr="00B5488B">
              <w:rPr>
                <w:b/>
              </w:rPr>
              <w:t>2023: 39 502</w:t>
            </w:r>
            <w:r w:rsidR="002D53C5" w:rsidRPr="00B5488B">
              <w:rPr>
                <w:b/>
              </w:rPr>
              <w:t xml:space="preserve"> kWh</w:t>
            </w:r>
            <w:r>
              <w:rPr>
                <w:b/>
              </w:rPr>
              <w:t xml:space="preserve">                                                             </w:t>
            </w:r>
            <w:r w:rsidRPr="00B5488B">
              <w:rPr>
                <w:b/>
              </w:rPr>
              <w:t xml:space="preserve">SPOLU za rok </w:t>
            </w:r>
            <w:r>
              <w:rPr>
                <w:b/>
              </w:rPr>
              <w:t>2023: 129 900</w:t>
            </w:r>
            <w:r w:rsidRPr="00B5488B">
              <w:rPr>
                <w:b/>
              </w:rPr>
              <w:t xml:space="preserve"> kWh</w:t>
            </w:r>
          </w:p>
          <w:p w14:paraId="0B20944A" w14:textId="4EB114CD" w:rsidR="00597D0F" w:rsidRPr="00597D0F" w:rsidRDefault="004461A9" w:rsidP="00597D0F">
            <w:pPr>
              <w:pStyle w:val="Odsekzoznamu"/>
              <w:ind w:left="0" w:hanging="2"/>
              <w:rPr>
                <w:b/>
                <w:vertAlign w:val="superscript"/>
              </w:rPr>
            </w:pPr>
            <w:r w:rsidRPr="00B5488B">
              <w:rPr>
                <w:b/>
              </w:rPr>
              <w:t>39502</w:t>
            </w:r>
            <w:r w:rsidR="002D53C5" w:rsidRPr="00B5488B">
              <w:rPr>
                <w:b/>
              </w:rPr>
              <w:t>/1279 m</w:t>
            </w:r>
            <w:r w:rsidR="002D53C5" w:rsidRPr="00B5488B">
              <w:rPr>
                <w:b/>
                <w:vertAlign w:val="superscript"/>
              </w:rPr>
              <w:t>2</w:t>
            </w:r>
            <w:r w:rsidRPr="00B5488B">
              <w:rPr>
                <w:b/>
              </w:rPr>
              <w:t xml:space="preserve"> = 30,88 </w:t>
            </w:r>
            <w:r w:rsidR="002D53C5" w:rsidRPr="00B5488B">
              <w:rPr>
                <w:b/>
              </w:rPr>
              <w:t>kWh/</w:t>
            </w:r>
            <w:r w:rsidR="002D53C5" w:rsidRPr="00B5488B">
              <w:rPr>
                <w:b/>
                <w:vertAlign w:val="superscript"/>
              </w:rPr>
              <w:t xml:space="preserve"> </w:t>
            </w:r>
            <w:r w:rsidR="002D53C5" w:rsidRPr="00B5488B">
              <w:rPr>
                <w:b/>
              </w:rPr>
              <w:t>m</w:t>
            </w:r>
            <w:r w:rsidR="002D53C5" w:rsidRPr="00B5488B">
              <w:rPr>
                <w:b/>
                <w:vertAlign w:val="superscript"/>
              </w:rPr>
              <w:t>2</w:t>
            </w:r>
            <w:r w:rsidR="00597D0F">
              <w:rPr>
                <w:b/>
                <w:vertAlign w:val="superscript"/>
              </w:rPr>
              <w:t xml:space="preserve">                                                                                               </w:t>
            </w:r>
            <w:r w:rsidR="00597D0F" w:rsidRPr="00597D0F">
              <w:rPr>
                <w:b/>
              </w:rPr>
              <w:t>129 900/1279 m</w:t>
            </w:r>
            <w:r w:rsidR="00597D0F" w:rsidRPr="00597D0F">
              <w:rPr>
                <w:b/>
                <w:vertAlign w:val="superscript"/>
              </w:rPr>
              <w:t>2</w:t>
            </w:r>
            <w:r w:rsidR="00597D0F">
              <w:rPr>
                <w:b/>
              </w:rPr>
              <w:t xml:space="preserve"> = 101</w:t>
            </w:r>
            <w:r w:rsidR="00597D0F" w:rsidRPr="00597D0F">
              <w:rPr>
                <w:b/>
              </w:rPr>
              <w:t>, 78 k Wh/</w:t>
            </w:r>
            <w:r w:rsidR="00597D0F" w:rsidRPr="00597D0F">
              <w:rPr>
                <w:b/>
                <w:vertAlign w:val="superscript"/>
              </w:rPr>
              <w:t xml:space="preserve"> </w:t>
            </w:r>
            <w:r w:rsidR="00597D0F" w:rsidRPr="00597D0F">
              <w:rPr>
                <w:b/>
              </w:rPr>
              <w:t>m</w:t>
            </w:r>
            <w:r w:rsidR="00597D0F" w:rsidRPr="00597D0F">
              <w:rPr>
                <w:b/>
                <w:vertAlign w:val="superscript"/>
              </w:rPr>
              <w:t>2</w:t>
            </w:r>
          </w:p>
          <w:p w14:paraId="0889440B" w14:textId="52E429C9" w:rsidR="00B5488B" w:rsidRDefault="00B5488B" w:rsidP="00597D0F">
            <w:pPr>
              <w:ind w:leftChars="0" w:left="0" w:firstLineChars="0" w:firstLine="0"/>
              <w:rPr>
                <w:b/>
              </w:rPr>
            </w:pPr>
          </w:p>
          <w:p w14:paraId="1623F012" w14:textId="7BBD932A" w:rsidR="00597D0F" w:rsidRDefault="00597D0F" w:rsidP="00597D0F">
            <w:pPr>
              <w:ind w:leftChars="0" w:left="0" w:firstLineChars="0" w:firstLine="0"/>
              <w:rPr>
                <w:b/>
              </w:rPr>
            </w:pPr>
          </w:p>
          <w:p w14:paraId="32C3AE0A" w14:textId="22450418" w:rsidR="00597D0F" w:rsidRDefault="0042045B" w:rsidP="00597D0F">
            <w:pPr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 xml:space="preserve">Počet žiakov a zamestnancov školy: </w:t>
            </w:r>
            <w:r w:rsidR="00D74B02">
              <w:rPr>
                <w:b/>
              </w:rPr>
              <w:t>340 + 49.</w:t>
            </w:r>
          </w:p>
          <w:p w14:paraId="360C61F9" w14:textId="77777777" w:rsidR="00597D0F" w:rsidRDefault="00597D0F" w:rsidP="00597D0F">
            <w:pPr>
              <w:ind w:leftChars="0" w:left="0" w:firstLineChars="0" w:firstLine="0"/>
              <w:rPr>
                <w:b/>
                <w:bCs/>
                <w:i/>
                <w:iCs/>
              </w:rPr>
            </w:pPr>
          </w:p>
          <w:p w14:paraId="5BBD2B6E" w14:textId="6C4CE5AA" w:rsidR="00B77FC0" w:rsidRDefault="002D53C5">
            <w:pPr>
              <w:pStyle w:val="Odsekzoznamu"/>
              <w:ind w:left="0" w:hanging="2"/>
            </w:pPr>
            <w:r>
              <w:t xml:space="preserve">Spotrebu tepla ovplyvňuje, kedy sa začne kúriť. </w:t>
            </w:r>
            <w:r w:rsidR="0042045B">
              <w:t>V</w:t>
            </w:r>
            <w:r>
              <w:t xml:space="preserve"> októbri 2022 sa už celý mesiac kúrilo, ale v októbri 2023 sa nekúrilo takmer vôbec.  </w:t>
            </w:r>
          </w:p>
          <w:p w14:paraId="5D13A15E" w14:textId="77777777" w:rsidR="0042045B" w:rsidRDefault="0042045B">
            <w:pPr>
              <w:pStyle w:val="Odsekzoznamu"/>
              <w:ind w:left="0" w:hanging="2"/>
            </w:pPr>
          </w:p>
          <w:p w14:paraId="0337FFE5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B77FC0" w14:paraId="0164C7B6" w14:textId="7777777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52A8" w14:textId="77777777" w:rsidR="00B77FC0" w:rsidRDefault="002D53C5">
            <w:pPr>
              <w:widowControl/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KONCOVÝ STAV</w:t>
            </w:r>
          </w:p>
          <w:p w14:paraId="669AA09D" w14:textId="77777777" w:rsidR="00B77FC0" w:rsidRDefault="002D53C5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EndPr/>
              <w:sdtContent/>
            </w:sdt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hodnotenia </w:t>
            </w:r>
          </w:p>
          <w:p w14:paraId="55109FF8" w14:textId="77777777" w:rsidR="00B77FC0" w:rsidRDefault="002D53C5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 cieli/ cieľoch.</w:t>
            </w:r>
          </w:p>
          <w:p w14:paraId="79D5CD60" w14:textId="77777777" w:rsidR="00B77FC0" w:rsidRDefault="00B77FC0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1A34C560" w14:textId="77777777" w:rsidR="00B77FC0" w:rsidRDefault="00B77FC0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7584C41F" w14:textId="77777777" w:rsidR="00B77FC0" w:rsidRDefault="00B77FC0">
            <w:pPr>
              <w:widowControl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</w:tc>
      </w:tr>
      <w:tr w:rsidR="00B77FC0" w14:paraId="4D169A00" w14:textId="77777777">
        <w:trPr>
          <w:trHeight w:val="688"/>
        </w:trPr>
        <w:tc>
          <w:tcPr>
            <w:tcW w:w="2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3AB5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 1 :</w:t>
            </w:r>
          </w:p>
          <w:p w14:paraId="5E2EDDF6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Znížiť spotrebu elektrickej energie a plynu o </w:t>
            </w:r>
            <w:r w:rsidR="00324E2C" w:rsidRPr="004C20F3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5</w:t>
            </w:r>
            <w:r w:rsidRPr="004C20F3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%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do apríla 2025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47061227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1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4EF333FD" w14:textId="77777777" w:rsidR="00B77FC0" w:rsidRDefault="002D53C5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Zníženie teploty v triedach o 1 stupeň a efektívne vetranie. </w:t>
            </w:r>
          </w:p>
          <w:p w14:paraId="631E583C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E2BE225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: </w:t>
            </w: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Všetci zamestnanci</w:t>
            </w:r>
          </w:p>
          <w:p w14:paraId="148F71F2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E1315D9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 : </w:t>
            </w: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12/23 - 4/25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D3A03DF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úspešnosti:</w:t>
            </w:r>
          </w:p>
          <w:p w14:paraId="55B333EA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56DB70CC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Zníženie spotreby tepla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B832551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313B5AC9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</w:p>
        </w:tc>
      </w:tr>
      <w:tr w:rsidR="00B77FC0" w14:paraId="044DEE0A" w14:textId="77777777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C8B0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60E35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2:</w:t>
            </w:r>
          </w:p>
          <w:p w14:paraId="4A5BF446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Denná kontrola elektrospotrebičov (</w:t>
            </w:r>
            <w:proofErr w:type="spellStart"/>
            <w:r>
              <w:rPr>
                <w:rFonts w:ascii="Arial" w:hAnsi="Arial" w:cs="Arial"/>
              </w:rPr>
              <w:t>stand</w:t>
            </w:r>
            <w:proofErr w:type="spellEnd"/>
            <w:r>
              <w:rPr>
                <w:rFonts w:ascii="Arial" w:hAnsi="Arial" w:cs="Arial"/>
              </w:rPr>
              <w:t>-by režimu)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4B7065C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vyučujúci na poslednej hodine, energetická hliadka Zelenej školy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BC499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Zníženie spotreby el. energie</w:t>
            </w:r>
          </w:p>
          <w:p w14:paraId="7331FEDD" w14:textId="77777777" w:rsidR="004C20F3" w:rsidRDefault="004C20F3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+ priebežný monitoring</w:t>
            </w:r>
          </w:p>
          <w:p w14:paraId="600B69F5" w14:textId="77777777" w:rsidR="004C20F3" w:rsidRDefault="004C20F3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informovanie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B7A4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76F0F647" w14:textId="7777777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B8D8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0DB0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D2DCE6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12/23 - 4/25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133BB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A4E0B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577ABED5" w14:textId="7777777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EC6B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8AA1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3:</w:t>
            </w:r>
          </w:p>
          <w:p w14:paraId="2B692073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SimSun" w:hAnsi="Arial" w:cs="Arial"/>
              </w:rPr>
              <w:t>Kontrola dodržiavania opatrení - vytvorenie hliadky, odpis spotreby energií na konci mesiaca</w:t>
            </w:r>
          </w:p>
          <w:p w14:paraId="7B0EAD12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D128ECF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energetická hliadka Zelenej školy,</w:t>
            </w:r>
            <w:r w:rsidR="003011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p.hospodárka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A464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Zapísanie stavu</w:t>
            </w:r>
          </w:p>
          <w:p w14:paraId="5C9880A5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Tabuľka spotreby energie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1E7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6E4CFCAF" w14:textId="7777777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E346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AB81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7E3AB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</w:t>
            </w: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1/24 - 4/25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84C8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CCF0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5219ACBF" w14:textId="7777777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BC30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4598" w14:textId="77777777" w:rsidR="00B77FC0" w:rsidRPr="004C20F3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4C20F3">
              <w:rPr>
                <w:rFonts w:ascii="Arial" w:eastAsia="Arial" w:hAnsi="Arial" w:cs="Arial"/>
                <w:b/>
                <w:bCs/>
              </w:rPr>
              <w:t>AKTIVITA 4:</w:t>
            </w:r>
            <w:r w:rsidRPr="004C20F3">
              <w:rPr>
                <w:rFonts w:ascii="Arial" w:eastAsia="Arial" w:hAnsi="Arial" w:cs="Arial"/>
              </w:rPr>
              <w:t xml:space="preserve"> </w:t>
            </w:r>
          </w:p>
          <w:p w14:paraId="78F0AEFC" w14:textId="77777777" w:rsidR="00324E2C" w:rsidRDefault="002D53C5" w:rsidP="004C20F3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4C20F3">
              <w:rPr>
                <w:rFonts w:ascii="Arial" w:eastAsia="Arial" w:hAnsi="Arial" w:cs="Arial"/>
              </w:rPr>
              <w:t xml:space="preserve">Ako na únik tepla vo vstupnej chodbe? </w:t>
            </w:r>
          </w:p>
          <w:p w14:paraId="4475E06C" w14:textId="77777777" w:rsidR="00293B4D" w:rsidRPr="004C20F3" w:rsidRDefault="00293B4D" w:rsidP="004C20F3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Úprava režimu (zatváranie dverí)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92F7835" w14:textId="77777777" w:rsidR="00B77FC0" w:rsidRDefault="00293B4D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 w:rsidRPr="00293B4D">
              <w:rPr>
                <w:rFonts w:ascii="Arial" w:eastAsia="Arial" w:hAnsi="Arial" w:cs="Arial"/>
              </w:rPr>
              <w:t>Z: kolégium, p. školník</w:t>
            </w:r>
            <w:r>
              <w:rPr>
                <w:rFonts w:ascii="Arial" w:eastAsia="Arial" w:hAnsi="Arial" w:cs="Arial"/>
              </w:rPr>
              <w:t>, p. vrátnička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7574" w14:textId="77777777" w:rsidR="00B77FC0" w:rsidRDefault="00293B4D" w:rsidP="00293B4D">
            <w:pPr>
              <w:widowControl/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Komunikácia s nepedagogickými zamestnancami + SOŠ technická </w:t>
            </w:r>
          </w:p>
          <w:p w14:paraId="445DA1B5" w14:textId="77777777" w:rsidR="00293B4D" w:rsidRPr="00293B4D" w:rsidRDefault="00293B4D" w:rsidP="00293B4D">
            <w:pPr>
              <w:widowControl/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Znížené úniky tepla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169E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789EA7DE" w14:textId="7777777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FAB2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5A4D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1F1B6F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T:1/24 - 4/25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C3489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42FC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33145150" w14:textId="7777777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E62F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D80B3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5:</w:t>
            </w:r>
          </w:p>
          <w:p w14:paraId="57BF34F5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Nainštalovanie izolačných fólií v triedach</w:t>
            </w:r>
          </w:p>
          <w:p w14:paraId="5D5F845A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465595F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 vedenie školy, kolégium 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2261D6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Izolačné fólie v 17 triedach</w:t>
            </w:r>
          </w:p>
          <w:p w14:paraId="55101DCA" w14:textId="77777777" w:rsidR="00293B4D" w:rsidRDefault="00293B4D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 výučba/rovesnícke vzdelávanie – prečo je to dôležité, možnosť využitia v domácnostiach</w:t>
            </w:r>
          </w:p>
          <w:p w14:paraId="6653C06C" w14:textId="77777777" w:rsidR="00293B4D" w:rsidRDefault="00293B4D" w:rsidP="00293B4D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všetky triedy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9DA9C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7E9E98F8" w14:textId="7777777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3E35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F506C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1CF88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max do 12/24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7837B4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DBF40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02E58032" w14:textId="77777777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4E12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Cieľ 2 :</w:t>
            </w:r>
          </w:p>
          <w:p w14:paraId="5442C934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212DA05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color w:val="00B050"/>
              </w:rPr>
              <w:t>Zvýšiť povedomie a zaangažovanosť u žiakov, rodičov a zamestnancov školy v téme šetrenia energií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ECC5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AKTIVITA 1:</w:t>
            </w:r>
          </w:p>
          <w:p w14:paraId="0A212B5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Typy ako šetriť energiou - čo môžem urobiť ja</w:t>
            </w:r>
          </w:p>
          <w:p w14:paraId="35897AE8" w14:textId="77777777" w:rsidR="00324E2C" w:rsidRDefault="00324E2C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(Rovesnícke vzdelávanie)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3CF43D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Mgr. Zvolenská, kolégium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BFD3" w14:textId="77777777" w:rsidR="00324E2C" w:rsidRDefault="00CE550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Zhotove</w:t>
            </w:r>
            <w:r w:rsidR="002D53C5">
              <w:rPr>
                <w:rFonts w:ascii="Arial" w:eastAsia="Arial" w:hAnsi="Arial" w:cs="Arial"/>
                <w:color w:val="000000"/>
                <w:sz w:val="22"/>
                <w:szCs w:val="22"/>
              </w:rPr>
              <w:t>nie letákov a ich vyvesenie v triedach, na chodbách školy aj elektronicky na stránke školy a</w:t>
            </w:r>
            <w:r w:rsidR="00324E2C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2D53C5">
              <w:rPr>
                <w:rFonts w:ascii="Arial" w:eastAsia="Arial" w:hAnsi="Arial" w:cs="Arial"/>
                <w:color w:val="000000"/>
                <w:sz w:val="22"/>
                <w:szCs w:val="22"/>
              </w:rPr>
              <w:t>Edupage</w:t>
            </w:r>
            <w:proofErr w:type="spellEnd"/>
          </w:p>
          <w:p w14:paraId="1C35B847" w14:textId="77777777" w:rsidR="00B77FC0" w:rsidRDefault="00324E2C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Uskutočnené rovesnícke vzdelávanie vo všetkých triedach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B3F3A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67E067EF" w14:textId="7777777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B5C3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CB24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4DF1A1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5/24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8741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9352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4085B63A" w14:textId="7777777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300A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BEE8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2:</w:t>
            </w:r>
          </w:p>
          <w:p w14:paraId="218BAADE" w14:textId="77777777" w:rsidR="00B77FC0" w:rsidRDefault="002D53C5">
            <w:pPr>
              <w:pStyle w:val="Normlnywebov"/>
              <w:shd w:val="clear" w:color="auto" w:fill="FFFFFF"/>
              <w:spacing w:beforeAutospacing="0" w:afterAutospacing="0"/>
              <w:rPr>
                <w:rFonts w:ascii="Verdana" w:hAnsi="Verdana" w:cs="Verdana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Energokvíz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:</w:t>
            </w:r>
          </w:p>
          <w:p w14:paraId="0626BF4C" w14:textId="77777777" w:rsidR="00B77FC0" w:rsidRDefault="002D53C5">
            <w:pPr>
              <w:pStyle w:val="Normlnywebov"/>
              <w:shd w:val="clear" w:color="auto" w:fill="FFFFFF"/>
              <w:spacing w:beforeAutospacing="0" w:afterAutospacing="0"/>
              <w:rPr>
                <w:rFonts w:ascii="Verdana" w:hAnsi="Verdana" w:cs="Verdana"/>
                <w:color w:val="423D42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Rovesnícke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vzdelávanie</w:t>
            </w:r>
            <w:proofErr w:type="spellEnd"/>
          </w:p>
          <w:p w14:paraId="17858660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80DA74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kolégium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7C38" w14:textId="77777777" w:rsidR="00B77FC0" w:rsidRDefault="002D53C5">
            <w:pPr>
              <w:pStyle w:val="Normlnywebov"/>
              <w:shd w:val="clear" w:color="auto" w:fill="FFFFFF"/>
              <w:spacing w:beforeAutospacing="0" w:afterAutospacing="0"/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  <w:lang w:val="sk-SK"/>
              </w:rPr>
            </w:pPr>
            <w:proofErr w:type="spellStart"/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</w:rPr>
              <w:t>Príprava</w:t>
            </w:r>
            <w:proofErr w:type="spellEnd"/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</w:rPr>
              <w:t xml:space="preserve"> a </w:t>
            </w:r>
            <w:proofErr w:type="spellStart"/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</w:rPr>
              <w:t>realizácia</w:t>
            </w:r>
            <w:proofErr w:type="spellEnd"/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</w:rPr>
              <w:t>kvízu</w:t>
            </w:r>
            <w:proofErr w:type="spellEnd"/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</w:rPr>
              <w:t>žiakmi</w:t>
            </w:r>
            <w:proofErr w:type="spellEnd"/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  <w:lang w:val="sk-SK"/>
              </w:rPr>
              <w:t xml:space="preserve"> kolégia </w:t>
            </w:r>
          </w:p>
          <w:p w14:paraId="582F2F5B" w14:textId="77777777" w:rsidR="00B77FC0" w:rsidRDefault="002D53C5">
            <w:pPr>
              <w:pStyle w:val="Normlnywebov"/>
              <w:shd w:val="clear" w:color="auto" w:fill="FFFFFF"/>
              <w:spacing w:beforeAutospacing="0" w:afterAutospacing="0"/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  <w:lang w:val="sk-SK"/>
              </w:rPr>
            </w:pPr>
            <w:r>
              <w:rPr>
                <w:rFonts w:ascii="Arial" w:hAnsi="Arial" w:cs="Arial"/>
                <w:color w:val="423D42"/>
                <w:sz w:val="21"/>
                <w:szCs w:val="21"/>
                <w:shd w:val="clear" w:color="auto" w:fill="FFFFFF"/>
                <w:lang w:val="sk-SK"/>
              </w:rPr>
              <w:t>Účasť 80% žiakov nižšieho stupňa 8.ročného gymnázia</w:t>
            </w:r>
          </w:p>
          <w:p w14:paraId="2538AD0D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80ED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79F2E2D1" w14:textId="7777777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9666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C442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0005D3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3/24 - deň Zelenej školy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2E12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027C7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233CEE41" w14:textId="7777777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70D8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17AA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AKTIVITA 3: </w:t>
            </w:r>
          </w:p>
          <w:p w14:paraId="5B8A9EB6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Využi svoju energiu v prospech iných </w:t>
            </w:r>
            <w:r w:rsidR="009517A3">
              <w:rPr>
                <w:rFonts w:ascii="Arial" w:eastAsia="Arial" w:hAnsi="Arial" w:cs="Arial"/>
                <w:color w:val="000000"/>
              </w:rPr>
              <w:t>(čistenie studničky, prírodnej rezervácie a iné)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F790AB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Mgr. Zvolenská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E730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Účasť 100 žiakov na dobrovoľníckych prácach v okolí školy a v meste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2C1AD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74AD32E9" w14:textId="7777777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CF65F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94A6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575AC7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počas roka podľa potreby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6028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C388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B77FC0" w14:paraId="610C6F9F" w14:textId="77777777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142C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DBBD1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4:</w:t>
            </w:r>
          </w:p>
          <w:p w14:paraId="6FBB26FA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Exkurzia do zariadenia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Elektrárňa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</w:rPr>
              <w:t xml:space="preserve"> Piešťany - </w:t>
            </w:r>
            <w:r>
              <w:rPr>
                <w:rFonts w:ascii="Arial" w:eastAsia="Arial" w:hAnsi="Arial" w:cs="Arial"/>
                <w:bCs/>
                <w:color w:val="000000"/>
              </w:rPr>
              <w:lastRenderedPageBreak/>
              <w:t>príbeh a tajomstvá elektrárne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D32DCB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Z: Mgr. Zvolenská, Mgr. Krupová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B105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Účasť aspoň 80 žiakov na interaktívnom vzdelávacom programe podľa ponuky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3D26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24478FF4" w14:textId="7777777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004D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F6623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8E103A" w14:textId="77777777" w:rsidR="00B77FC0" w:rsidRDefault="009517A3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6/24</w:t>
            </w:r>
            <w:r w:rsidR="002D53C5">
              <w:rPr>
                <w:rFonts w:ascii="Arial" w:eastAsia="Arial" w:hAnsi="Arial" w:cs="Arial"/>
                <w:color w:val="000000"/>
              </w:rPr>
              <w:t>, 9/24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4DCC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64F3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5314493F" w14:textId="7777777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36AA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0C59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5:</w:t>
            </w:r>
          </w:p>
          <w:p w14:paraId="5BA67E15" w14:textId="77777777" w:rsidR="00B77FC0" w:rsidRDefault="00CE550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Fotosúťaž “</w:t>
            </w:r>
            <w:r w:rsidR="002D53C5">
              <w:rPr>
                <w:rFonts w:ascii="Arial" w:eastAsia="Arial" w:hAnsi="Arial" w:cs="Arial"/>
                <w:color w:val="000000"/>
              </w:rPr>
              <w:t xml:space="preserve">Energia mojimi očami”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3FDDF9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Mgr. Zvolenská, Mgr.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Andreánska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53FA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Fotografie vystavené v budove školy a zverejnené na stránke školy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7256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6F6B2FBA" w14:textId="7777777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E754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5B80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584379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10/24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4A1B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4BCC8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090340A8" w14:textId="7777777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E223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4463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AKTIVITA 6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výučbový program “Energia z prírody” - rovesnícke vzdelávanie v MŠ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9E648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Z:Mgr. Zvolenská, Mgr.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Andreánska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 kolégium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6638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Pracovné listy, fotografie, článok na stránke školy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2286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65A75D04" w14:textId="7777777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1591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C3FC8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37A8E8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9-10/24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B089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52F4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B77FC0" w14:paraId="5A79DFE5" w14:textId="77777777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3E63" w14:textId="77777777" w:rsidR="00B77FC0" w:rsidRDefault="00B77FC0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574C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7:</w:t>
            </w:r>
          </w:p>
          <w:p w14:paraId="7117D7B2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Deň bez elektroniky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BAC6B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Mgr. Zvolenská, Mgr. Krupová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4343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</w:rPr>
              <w:t>vyučovanie bude prebiehať len s minimálnou spotrebou elektrickej energie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C2BD1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1326C0F2" w14:textId="7777777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2E69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19EE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93AA9C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podľa plánu školského parlamentu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F2C5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5012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48632C9E" w14:textId="7777777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C7CC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CCAE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AKTIVITA 8:</w:t>
            </w:r>
          </w:p>
          <w:p w14:paraId="1985F473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Informačná kampaň “ Čo môžeme urobiť v škole a doma, aby sme neplytvali energiou”</w:t>
            </w:r>
          </w:p>
          <w:p w14:paraId="42FF8CF6" w14:textId="77777777" w:rsidR="00293B4D" w:rsidRDefault="00293B4D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audit do domácností (jeho využitie)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CF8126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Mgr. Zvolenská, kolégium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6919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Dotazník úspor a strát energie v škole a v domácnosti vyplnený aspoň 200 žiakmi a 100 rodičmi</w:t>
            </w:r>
          </w:p>
          <w:p w14:paraId="25BE92D7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vytvorenie bannera a informovanie verejnosti v priestoroch školy a na stránke školy</w:t>
            </w:r>
          </w:p>
          <w:p w14:paraId="1B1402C5" w14:textId="77777777" w:rsidR="009517A3" w:rsidRDefault="009517A3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 informovanie o monitoringu priamo zo školy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100A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7FC0" w14:paraId="7878EB8C" w14:textId="7777777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9333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D149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C3BB7B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11/24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2EFA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3017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77FC0" w14:paraId="66C9B229" w14:textId="7777777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4A2D" w14:textId="77777777" w:rsidR="00B77FC0" w:rsidRDefault="00B77FC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84FA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AKTIVITA 9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Energia v súvislostiach - prednáška + aktivity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75427D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Z:Mgr. Zvolenská</w:t>
            </w:r>
          </w:p>
          <w:p w14:paraId="2C847CD1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12/24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53BBC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fotografie, článok na stránke školy</w:t>
            </w:r>
          </w:p>
          <w:p w14:paraId="50C18505" w14:textId="77777777" w:rsidR="00470D4D" w:rsidRDefault="00470D4D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rôzne ročníky/predmety v priebehu certifikačného obdobia</w:t>
            </w:r>
          </w:p>
          <w:p w14:paraId="2B18F60C" w14:textId="77777777" w:rsidR="00470D4D" w:rsidRDefault="00470D4D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(1x mesačne/trieda)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ED0B" w14:textId="77777777" w:rsidR="00B77FC0" w:rsidRDefault="002D53C5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14:paraId="62C4AFC6" w14:textId="77777777" w:rsidR="00B77FC0" w:rsidRDefault="00B77FC0">
      <w:pP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B77FC0">
      <w:headerReference w:type="default" r:id="rId8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09AE" w14:textId="77777777" w:rsidR="00B86188" w:rsidRDefault="00B86188">
      <w:pPr>
        <w:spacing w:line="240" w:lineRule="auto"/>
        <w:ind w:left="0" w:hanging="2"/>
      </w:pPr>
      <w:r>
        <w:separator/>
      </w:r>
    </w:p>
  </w:endnote>
  <w:endnote w:type="continuationSeparator" w:id="0">
    <w:p w14:paraId="59BAC7F1" w14:textId="77777777" w:rsidR="00B86188" w:rsidRDefault="00B861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A85CF" w14:textId="77777777" w:rsidR="00B86188" w:rsidRDefault="00B86188">
      <w:pPr>
        <w:spacing w:line="240" w:lineRule="auto"/>
        <w:ind w:left="0" w:hanging="2"/>
      </w:pPr>
      <w:r>
        <w:separator/>
      </w:r>
    </w:p>
  </w:footnote>
  <w:footnote w:type="continuationSeparator" w:id="0">
    <w:p w14:paraId="22DEA56E" w14:textId="77777777" w:rsidR="00B86188" w:rsidRDefault="00B861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6894" w14:textId="77777777" w:rsidR="00B77FC0" w:rsidRDefault="002D53C5">
    <w:pP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  <w:lang w:bidi="ne-IN"/>
      </w:rPr>
      <w:drawing>
        <wp:inline distT="0" distB="0" distL="114300" distR="114300" wp14:anchorId="1E2F5527" wp14:editId="18E28346">
          <wp:extent cx="929005" cy="67437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2B947" w14:textId="77777777" w:rsidR="00B77FC0" w:rsidRDefault="002D53C5">
    <w:pP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786AA584" w14:textId="77777777" w:rsidR="00B77FC0" w:rsidRDefault="00B77FC0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035521"/>
    <w:rsid w:val="00071E10"/>
    <w:rsid w:val="000753A4"/>
    <w:rsid w:val="000C395A"/>
    <w:rsid w:val="001E61FD"/>
    <w:rsid w:val="001E7FD5"/>
    <w:rsid w:val="00293B4D"/>
    <w:rsid w:val="002D53C5"/>
    <w:rsid w:val="003011AA"/>
    <w:rsid w:val="00301360"/>
    <w:rsid w:val="00324E2C"/>
    <w:rsid w:val="00355DDC"/>
    <w:rsid w:val="00373098"/>
    <w:rsid w:val="00373D68"/>
    <w:rsid w:val="003E066D"/>
    <w:rsid w:val="003E08E7"/>
    <w:rsid w:val="0042045B"/>
    <w:rsid w:val="004461A9"/>
    <w:rsid w:val="00470D4D"/>
    <w:rsid w:val="004C20F3"/>
    <w:rsid w:val="005129BF"/>
    <w:rsid w:val="005624D7"/>
    <w:rsid w:val="00597D0F"/>
    <w:rsid w:val="0063010A"/>
    <w:rsid w:val="00693DF6"/>
    <w:rsid w:val="0069755C"/>
    <w:rsid w:val="00743B81"/>
    <w:rsid w:val="0074468D"/>
    <w:rsid w:val="00780EF4"/>
    <w:rsid w:val="00795E34"/>
    <w:rsid w:val="00817AA6"/>
    <w:rsid w:val="00840065"/>
    <w:rsid w:val="008D4CAB"/>
    <w:rsid w:val="00910913"/>
    <w:rsid w:val="009517A3"/>
    <w:rsid w:val="00A72371"/>
    <w:rsid w:val="00AB7B26"/>
    <w:rsid w:val="00AC2BD1"/>
    <w:rsid w:val="00B53771"/>
    <w:rsid w:val="00B5488B"/>
    <w:rsid w:val="00B77FC0"/>
    <w:rsid w:val="00B84952"/>
    <w:rsid w:val="00B859D8"/>
    <w:rsid w:val="00B86188"/>
    <w:rsid w:val="00CE5505"/>
    <w:rsid w:val="00D0557A"/>
    <w:rsid w:val="00D74B02"/>
    <w:rsid w:val="00D77301"/>
    <w:rsid w:val="00DC6853"/>
    <w:rsid w:val="00E1272C"/>
    <w:rsid w:val="00E53045"/>
    <w:rsid w:val="00EE4ADB"/>
    <w:rsid w:val="00F303FD"/>
    <w:rsid w:val="00FE64F5"/>
    <w:rsid w:val="7D2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9667"/>
  <w15:docId w15:val="{445C278E-FE52-4089-9833-2CF16CE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pacing w:line="1" w:lineRule="atLeast"/>
      <w:ind w:leftChars="-1" w:left="-1" w:hangingChars="1" w:hanging="1"/>
      <w:textAlignment w:val="top"/>
      <w:outlineLvl w:val="0"/>
    </w:pPr>
    <w:rPr>
      <w:rFonts w:eastAsia="Times New Roman"/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paragraph" w:styleId="Zkladntext">
    <w:name w:val="Body Text"/>
    <w:basedOn w:val="Normlny"/>
    <w:pPr>
      <w:spacing w:after="120"/>
    </w:pPr>
  </w:style>
  <w:style w:type="character" w:styleId="Odkaznakomentr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styleId="PouitHypertextovPrepojenie">
    <w:name w:val="FollowedHyperlink"/>
    <w:qFormat/>
    <w:rPr>
      <w:color w:val="954F72"/>
      <w:w w:val="100"/>
      <w:position w:val="-1"/>
      <w:u w:val="single"/>
      <w:vertAlign w:val="baseline"/>
      <w:cs w:val="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Zoznam">
    <w:name w:val="List"/>
    <w:basedOn w:val="Zkladntext"/>
  </w:style>
  <w:style w:type="paragraph" w:styleId="Normlnywebov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vertAlign w:val="baseline"/>
      <w:cs w:val="0"/>
    </w:rPr>
  </w:style>
  <w:style w:type="character" w:customStyle="1" w:styleId="WW-Absatz-Standardschriftart">
    <w:name w:val="WW-Absatz-Standardschriftart"/>
    <w:rPr>
      <w:w w:val="100"/>
      <w:position w:val="-1"/>
      <w:vertAlign w:val="baseline"/>
      <w:cs w:val="0"/>
    </w:rPr>
  </w:style>
  <w:style w:type="character" w:customStyle="1" w:styleId="WW-Absatz-Standardschriftart1">
    <w:name w:val="WW-Absatz-Standardschriftart1"/>
    <w:qFormat/>
    <w:rPr>
      <w:w w:val="100"/>
      <w:position w:val="-1"/>
      <w:vertAlign w:val="baseline"/>
      <w:cs w:val="0"/>
    </w:rPr>
  </w:style>
  <w:style w:type="character" w:customStyle="1" w:styleId="WW-Absatz-Standardschriftart11">
    <w:name w:val="WW-Absatz-Standardschriftart11"/>
    <w:qFormat/>
    <w:rPr>
      <w:w w:val="100"/>
      <w:position w:val="-1"/>
      <w:vertAlign w:val="baseline"/>
      <w:cs w:val="0"/>
    </w:rPr>
  </w:style>
  <w:style w:type="character" w:customStyle="1" w:styleId="WW-Absatz-Standardschriftart111">
    <w:name w:val="WW-Absatz-Standardschriftart111"/>
    <w:rPr>
      <w:w w:val="100"/>
      <w:position w:val="-1"/>
      <w:vertAlign w:val="baseline"/>
      <w:cs w:val="0"/>
    </w:rPr>
  </w:style>
  <w:style w:type="character" w:customStyle="1" w:styleId="WW-Absatz-Standardschriftart1111">
    <w:name w:val="WW-Absatz-Standardschriftart1111"/>
    <w:qFormat/>
    <w:rPr>
      <w:w w:val="100"/>
      <w:position w:val="-1"/>
      <w:vertAlign w:val="baseline"/>
      <w:cs w:val="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character" w:customStyle="1" w:styleId="TextkomentraChar">
    <w:name w:val="Text komentára Char"/>
    <w:qFormat/>
    <w:rPr>
      <w:w w:val="100"/>
      <w:kern w:val="1"/>
      <w:position w:val="-1"/>
      <w:vertAlign w:val="baseline"/>
      <w:cs w:val="0"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vertAlign w:val="baseline"/>
      <w:cs w:val="0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vertAlign w:val="baseline"/>
      <w:cs w:val="0"/>
    </w:r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vertAlign w:val="baseline"/>
      <w:cs w:val="0"/>
    </w:rPr>
  </w:style>
  <w:style w:type="character" w:customStyle="1" w:styleId="PtaChar">
    <w:name w:val="Päta Char"/>
    <w:rPr>
      <w:w w:val="100"/>
      <w:kern w:val="1"/>
      <w:position w:val="-1"/>
      <w:sz w:val="24"/>
      <w:szCs w:val="24"/>
      <w:vertAlign w:val="baseline"/>
      <w:cs w:val="0"/>
    </w:rPr>
  </w:style>
  <w:style w:type="table" w:customStyle="1" w:styleId="Style38">
    <w:name w:val="_Style 38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arabo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student</cp:lastModifiedBy>
  <cp:revision>2</cp:revision>
  <dcterms:created xsi:type="dcterms:W3CDTF">2024-03-05T14:13:00Z</dcterms:created>
  <dcterms:modified xsi:type="dcterms:W3CDTF">2024-03-05T14:13:00Z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8D1059495C7645E793278727731211C1_13</vt:lpwstr>
  </property>
</Properties>
</file>