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2354" w14:textId="62E528C9" w:rsidR="0099716A" w:rsidRDefault="0099716A">
      <w:pPr>
        <w:spacing w:after="0" w:line="240" w:lineRule="auto"/>
        <w:rPr>
          <w:rFonts w:ascii="Times New Roman" w:eastAsia="Times New Roman" w:hAnsi="Times New Roman"/>
          <w:bCs/>
        </w:rPr>
      </w:pPr>
      <w:r>
        <w:rPr>
          <w:rFonts w:ascii="Times New Roman" w:eastAsia="Times New Roman" w:hAnsi="Times New Roman"/>
          <w:bCs/>
        </w:rPr>
        <w:br w:type="page"/>
      </w:r>
    </w:p>
    <w:p w14:paraId="4A3BE207" w14:textId="62C1D32A" w:rsidR="007465A1" w:rsidRPr="00E307C0" w:rsidRDefault="004858B2" w:rsidP="007465A1">
      <w:pPr>
        <w:pStyle w:val="Bezriadkovania"/>
        <w:spacing w:before="60" w:after="120" w:line="252" w:lineRule="auto"/>
        <w:ind w:left="0"/>
        <w:jc w:val="center"/>
        <w:rPr>
          <w:b/>
          <w:sz w:val="24"/>
        </w:rPr>
      </w:pPr>
      <w:r>
        <w:rPr>
          <w:b/>
          <w:sz w:val="24"/>
        </w:rPr>
        <w:lastRenderedPageBreak/>
        <w:t>ČIASTKOVÁ Z</w:t>
      </w:r>
      <w:r w:rsidRPr="00E307C0">
        <w:rPr>
          <w:b/>
          <w:sz w:val="24"/>
        </w:rPr>
        <w:t xml:space="preserve">MLUVA O ZDRUŽENEJ DODÁVKE </w:t>
      </w:r>
      <w:r>
        <w:rPr>
          <w:b/>
          <w:sz w:val="24"/>
        </w:rPr>
        <w:t>ELEKTRINY</w:t>
      </w:r>
      <w:r w:rsidRPr="00E307C0">
        <w:rPr>
          <w:b/>
          <w:sz w:val="24"/>
        </w:rPr>
        <w:t xml:space="preserve"> Č. </w:t>
      </w:r>
      <w:r w:rsidRPr="00DB29C6">
        <w:rPr>
          <w:b/>
          <w:sz w:val="24"/>
        </w:rPr>
        <w:t>[</w:t>
      </w:r>
      <w:r w:rsidR="00E83964">
        <w:rPr>
          <w:b/>
          <w:sz w:val="24"/>
        </w:rPr>
        <w:t>1/2023</w:t>
      </w:r>
      <w:r w:rsidRPr="00DB29C6">
        <w:rPr>
          <w:b/>
          <w:sz w:val="24"/>
        </w:rPr>
        <w:t>]</w:t>
      </w:r>
    </w:p>
    <w:p w14:paraId="765B04E0" w14:textId="77777777" w:rsidR="007465A1" w:rsidRPr="00E307C0" w:rsidRDefault="007465A1" w:rsidP="007465A1">
      <w:pPr>
        <w:pStyle w:val="Bezriadkovania"/>
        <w:spacing w:before="60" w:line="252" w:lineRule="auto"/>
        <w:ind w:left="0"/>
        <w:jc w:val="center"/>
        <w:rPr>
          <w:sz w:val="20"/>
          <w:szCs w:val="20"/>
        </w:rPr>
      </w:pPr>
      <w:r w:rsidRPr="00E307C0">
        <w:rPr>
          <w:b/>
          <w:sz w:val="20"/>
          <w:szCs w:val="20"/>
        </w:rPr>
        <w:t xml:space="preserve"> </w:t>
      </w:r>
      <w:r w:rsidRPr="00E307C0">
        <w:rPr>
          <w:sz w:val="20"/>
          <w:szCs w:val="20"/>
        </w:rPr>
        <w:t>uzavretá v zmysle § 269 ods. 2 zákona č. 513/1991 Zb. Obchodný zákonník v znení neskorších predpisov (ďalej len „</w:t>
      </w:r>
      <w:r w:rsidRPr="00572D54">
        <w:rPr>
          <w:b/>
          <w:bCs/>
          <w:sz w:val="20"/>
          <w:szCs w:val="20"/>
        </w:rPr>
        <w:t>Obchodný zákonník</w:t>
      </w:r>
      <w:r w:rsidRPr="00E307C0">
        <w:rPr>
          <w:sz w:val="20"/>
          <w:szCs w:val="20"/>
        </w:rPr>
        <w:t>“), v súlade s príslušnými ustanoveniami zákona č. 251/2012 Z. z. o energetike a o zmene a doplnení niektorých zákonov v znení neskorších predpisov (ďalej len „</w:t>
      </w:r>
      <w:r w:rsidRPr="00572D54">
        <w:rPr>
          <w:b/>
          <w:bCs/>
          <w:sz w:val="20"/>
          <w:szCs w:val="20"/>
        </w:rPr>
        <w:t>zákon o energetike</w:t>
      </w:r>
      <w:r w:rsidRPr="00E307C0">
        <w:rPr>
          <w:sz w:val="20"/>
          <w:szCs w:val="20"/>
        </w:rPr>
        <w:t>“) a</w:t>
      </w:r>
      <w:r>
        <w:rPr>
          <w:sz w:val="20"/>
          <w:szCs w:val="20"/>
        </w:rPr>
        <w:t xml:space="preserve"> v súlade so </w:t>
      </w:r>
      <w:r w:rsidRPr="00E307C0">
        <w:rPr>
          <w:sz w:val="20"/>
          <w:szCs w:val="20"/>
        </w:rPr>
        <w:t>zákonom č. 343/2015 Z. z. o verejnom obstarávaní a o zmene a doplnení niektorých zákonov v znení neskorších predpisov (ďalej len „</w:t>
      </w:r>
      <w:r w:rsidRPr="00572D54">
        <w:rPr>
          <w:b/>
          <w:bCs/>
          <w:sz w:val="20"/>
          <w:szCs w:val="20"/>
        </w:rPr>
        <w:t>zákon o verejnom obstarávaní</w:t>
      </w:r>
      <w:r w:rsidRPr="00E307C0">
        <w:rPr>
          <w:sz w:val="20"/>
          <w:szCs w:val="20"/>
        </w:rPr>
        <w:t>“)</w:t>
      </w:r>
    </w:p>
    <w:p w14:paraId="1CD6F984" w14:textId="67A8E74B" w:rsidR="007465A1" w:rsidRPr="00BA7256" w:rsidRDefault="007465A1" w:rsidP="007465A1">
      <w:pPr>
        <w:pStyle w:val="Bezriadkovania"/>
        <w:spacing w:before="60" w:line="252" w:lineRule="auto"/>
        <w:ind w:left="0"/>
        <w:jc w:val="center"/>
        <w:rPr>
          <w:sz w:val="20"/>
          <w:szCs w:val="20"/>
        </w:rPr>
      </w:pPr>
      <w:r w:rsidRPr="00BA7256">
        <w:rPr>
          <w:sz w:val="20"/>
          <w:szCs w:val="20"/>
        </w:rPr>
        <w:t>(ďalej len „</w:t>
      </w:r>
      <w:r>
        <w:rPr>
          <w:b/>
          <w:bCs/>
          <w:sz w:val="20"/>
          <w:szCs w:val="20"/>
        </w:rPr>
        <w:t xml:space="preserve">Čiastková </w:t>
      </w:r>
      <w:r w:rsidRPr="005D1CAC">
        <w:rPr>
          <w:b/>
          <w:bCs/>
          <w:sz w:val="20"/>
          <w:szCs w:val="20"/>
        </w:rPr>
        <w:t>z</w:t>
      </w:r>
      <w:r w:rsidRPr="00BA7256">
        <w:rPr>
          <w:b/>
          <w:bCs/>
          <w:sz w:val="20"/>
          <w:szCs w:val="20"/>
        </w:rPr>
        <w:t>mluva</w:t>
      </w:r>
      <w:r w:rsidRPr="00BA7256">
        <w:rPr>
          <w:sz w:val="20"/>
          <w:szCs w:val="20"/>
        </w:rPr>
        <w:t>“)</w:t>
      </w:r>
    </w:p>
    <w:p w14:paraId="7E2F0568" w14:textId="77777777" w:rsidR="007465A1" w:rsidRPr="00E307C0" w:rsidRDefault="007465A1" w:rsidP="007465A1">
      <w:pPr>
        <w:pStyle w:val="Bezriadkovania"/>
        <w:keepNext/>
        <w:spacing w:before="240" w:line="252" w:lineRule="auto"/>
        <w:ind w:left="0"/>
        <w:jc w:val="center"/>
        <w:rPr>
          <w:b/>
          <w:szCs w:val="23"/>
        </w:rPr>
      </w:pPr>
      <w:r w:rsidRPr="00E307C0">
        <w:rPr>
          <w:b/>
          <w:szCs w:val="23"/>
        </w:rPr>
        <w:t>Článok I.</w:t>
      </w:r>
    </w:p>
    <w:p w14:paraId="6CEF596B" w14:textId="77777777" w:rsidR="007465A1" w:rsidRPr="00E307C0" w:rsidRDefault="007465A1" w:rsidP="007465A1">
      <w:pPr>
        <w:pStyle w:val="Bezriadkovania"/>
        <w:keepNext/>
        <w:spacing w:before="60" w:line="252" w:lineRule="auto"/>
        <w:ind w:left="0"/>
        <w:jc w:val="center"/>
        <w:rPr>
          <w:b/>
          <w:szCs w:val="23"/>
        </w:rPr>
      </w:pPr>
      <w:r w:rsidRPr="00E307C0">
        <w:rPr>
          <w:b/>
          <w:szCs w:val="23"/>
        </w:rPr>
        <w:t>Zmluvné strany</w:t>
      </w:r>
    </w:p>
    <w:p w14:paraId="35465AC7" w14:textId="198B7004" w:rsidR="007465A1" w:rsidRPr="00E307C0" w:rsidRDefault="007465A1" w:rsidP="00E9796D">
      <w:pPr>
        <w:pStyle w:val="Bezriadkovania"/>
        <w:keepNext/>
        <w:numPr>
          <w:ilvl w:val="1"/>
          <w:numId w:val="56"/>
        </w:numPr>
        <w:spacing w:before="60" w:line="252" w:lineRule="auto"/>
        <w:rPr>
          <w:b/>
          <w:sz w:val="22"/>
          <w:szCs w:val="22"/>
        </w:rPr>
      </w:pPr>
      <w:r w:rsidRPr="00E307C0">
        <w:rPr>
          <w:b/>
          <w:sz w:val="22"/>
          <w:szCs w:val="22"/>
        </w:rPr>
        <w:t>Odberateľ:</w:t>
      </w:r>
      <w:r w:rsidRPr="00E307C0">
        <w:rPr>
          <w:b/>
          <w:sz w:val="22"/>
          <w:szCs w:val="22"/>
        </w:rPr>
        <w:tab/>
      </w:r>
      <w:r w:rsidRPr="00E307C0">
        <w:rPr>
          <w:b/>
          <w:sz w:val="22"/>
          <w:szCs w:val="22"/>
        </w:rPr>
        <w:tab/>
      </w:r>
      <w:r w:rsidR="00E83964">
        <w:rPr>
          <w:rFonts w:eastAsia="Calibri"/>
          <w:b/>
          <w:bCs/>
          <w:sz w:val="22"/>
          <w:szCs w:val="22"/>
        </w:rPr>
        <w:t>Gymnázium</w:t>
      </w:r>
    </w:p>
    <w:p w14:paraId="67155656" w14:textId="232CC6A8" w:rsidR="007465A1" w:rsidRPr="00E307C0" w:rsidRDefault="007465A1" w:rsidP="007465A1">
      <w:pPr>
        <w:pStyle w:val="Bezriadkovania"/>
        <w:spacing w:before="60" w:line="252" w:lineRule="auto"/>
        <w:ind w:left="2552" w:hanging="2552"/>
        <w:rPr>
          <w:sz w:val="22"/>
          <w:szCs w:val="22"/>
        </w:rPr>
      </w:pPr>
      <w:r w:rsidRPr="00E307C0">
        <w:rPr>
          <w:sz w:val="22"/>
          <w:szCs w:val="22"/>
        </w:rPr>
        <w:t>Sídlo:</w:t>
      </w:r>
      <w:r w:rsidRPr="00E307C0">
        <w:rPr>
          <w:b/>
          <w:sz w:val="22"/>
          <w:szCs w:val="22"/>
        </w:rPr>
        <w:tab/>
      </w:r>
      <w:r w:rsidRPr="00E307C0">
        <w:rPr>
          <w:b/>
          <w:sz w:val="22"/>
          <w:szCs w:val="22"/>
        </w:rPr>
        <w:tab/>
      </w:r>
      <w:r w:rsidR="00E83964">
        <w:rPr>
          <w:b/>
          <w:sz w:val="22"/>
          <w:szCs w:val="22"/>
        </w:rPr>
        <w:t>Ul. 1. mája 8, 901 01 Malacky</w:t>
      </w:r>
    </w:p>
    <w:p w14:paraId="389E1D79" w14:textId="07A1400A" w:rsidR="007465A1" w:rsidRPr="00E307C0" w:rsidRDefault="007465A1" w:rsidP="007465A1">
      <w:pPr>
        <w:pStyle w:val="Bezriadkovania"/>
        <w:spacing w:before="60" w:line="252" w:lineRule="auto"/>
        <w:ind w:left="0"/>
        <w:rPr>
          <w:sz w:val="22"/>
          <w:szCs w:val="22"/>
        </w:rPr>
      </w:pPr>
      <w:r w:rsidRPr="00E307C0">
        <w:rPr>
          <w:sz w:val="22"/>
          <w:szCs w:val="22"/>
        </w:rPr>
        <w:t>IČO:</w:t>
      </w:r>
      <w:r w:rsidRPr="00E307C0">
        <w:rPr>
          <w:sz w:val="22"/>
          <w:szCs w:val="22"/>
        </w:rPr>
        <w:tab/>
      </w:r>
      <w:r w:rsidRPr="00E307C0">
        <w:rPr>
          <w:sz w:val="22"/>
          <w:szCs w:val="22"/>
        </w:rPr>
        <w:tab/>
      </w:r>
      <w:r w:rsidRPr="00E307C0">
        <w:rPr>
          <w:sz w:val="22"/>
          <w:szCs w:val="22"/>
        </w:rPr>
        <w:tab/>
      </w:r>
      <w:r w:rsidRPr="00E307C0">
        <w:rPr>
          <w:sz w:val="22"/>
          <w:szCs w:val="22"/>
        </w:rPr>
        <w:tab/>
      </w:r>
      <w:r w:rsidR="00E83964">
        <w:rPr>
          <w:rFonts w:eastAsia="Calibri"/>
          <w:sz w:val="22"/>
          <w:szCs w:val="22"/>
        </w:rPr>
        <w:t>00160229</w:t>
      </w:r>
    </w:p>
    <w:p w14:paraId="0050DA19" w14:textId="77777777" w:rsidR="00E83964" w:rsidRDefault="007465A1" w:rsidP="00E83964">
      <w:pPr>
        <w:pStyle w:val="Bezriadkovania"/>
        <w:spacing w:before="60" w:line="252" w:lineRule="auto"/>
        <w:ind w:left="0"/>
        <w:rPr>
          <w:rFonts w:eastAsia="Calibri"/>
          <w:sz w:val="22"/>
          <w:szCs w:val="22"/>
        </w:rPr>
      </w:pPr>
      <w:r w:rsidRPr="00E307C0">
        <w:rPr>
          <w:sz w:val="22"/>
          <w:szCs w:val="22"/>
        </w:rPr>
        <w:t>DIČ:</w:t>
      </w:r>
      <w:r w:rsidRPr="00E307C0">
        <w:rPr>
          <w:sz w:val="22"/>
          <w:szCs w:val="22"/>
        </w:rPr>
        <w:tab/>
      </w:r>
      <w:r w:rsidRPr="00E307C0">
        <w:rPr>
          <w:sz w:val="22"/>
          <w:szCs w:val="22"/>
        </w:rPr>
        <w:tab/>
      </w:r>
      <w:r w:rsidRPr="00E307C0">
        <w:rPr>
          <w:sz w:val="22"/>
          <w:szCs w:val="22"/>
        </w:rPr>
        <w:tab/>
      </w:r>
      <w:r w:rsidRPr="00E307C0">
        <w:rPr>
          <w:sz w:val="22"/>
          <w:szCs w:val="22"/>
        </w:rPr>
        <w:tab/>
      </w:r>
      <w:r w:rsidR="00E83964">
        <w:rPr>
          <w:rFonts w:eastAsia="Calibri"/>
          <w:sz w:val="22"/>
          <w:szCs w:val="22"/>
        </w:rPr>
        <w:t>2020650489</w:t>
      </w:r>
    </w:p>
    <w:p w14:paraId="62280D2D" w14:textId="112CEA24" w:rsidR="007465A1" w:rsidRPr="00E307C0" w:rsidRDefault="007465A1" w:rsidP="00E83964">
      <w:pPr>
        <w:pStyle w:val="Bezriadkovania"/>
        <w:spacing w:before="60" w:line="252" w:lineRule="auto"/>
        <w:ind w:left="0"/>
        <w:rPr>
          <w:color w:val="000000"/>
          <w:sz w:val="22"/>
          <w:szCs w:val="22"/>
        </w:rPr>
      </w:pPr>
      <w:r w:rsidRPr="00E307C0">
        <w:rPr>
          <w:sz w:val="22"/>
          <w:szCs w:val="22"/>
        </w:rPr>
        <w:t>Štatutárny orgán:</w:t>
      </w:r>
      <w:r w:rsidRPr="00E307C0">
        <w:rPr>
          <w:sz w:val="22"/>
          <w:szCs w:val="22"/>
        </w:rPr>
        <w:tab/>
      </w:r>
      <w:r w:rsidR="00E83964">
        <w:rPr>
          <w:sz w:val="22"/>
          <w:szCs w:val="22"/>
        </w:rPr>
        <w:t xml:space="preserve">             RNDr. Elena Krajčírová, riaditeľka školy</w:t>
      </w:r>
    </w:p>
    <w:p w14:paraId="358E5815" w14:textId="2E529306" w:rsidR="007465A1" w:rsidRDefault="007465A1" w:rsidP="007465A1">
      <w:pPr>
        <w:pStyle w:val="Bezriadkovania"/>
        <w:spacing w:before="60" w:line="252" w:lineRule="auto"/>
        <w:ind w:left="0"/>
        <w:rPr>
          <w:rFonts w:eastAsia="Calibri"/>
          <w:sz w:val="22"/>
          <w:szCs w:val="22"/>
        </w:rPr>
      </w:pPr>
      <w:r w:rsidRPr="00E307C0">
        <w:rPr>
          <w:sz w:val="22"/>
          <w:szCs w:val="22"/>
        </w:rPr>
        <w:t>Bankové spojenie:</w:t>
      </w:r>
      <w:r w:rsidRPr="00E307C0">
        <w:rPr>
          <w:sz w:val="22"/>
          <w:szCs w:val="22"/>
        </w:rPr>
        <w:tab/>
      </w:r>
      <w:r w:rsidRPr="00E307C0">
        <w:rPr>
          <w:sz w:val="22"/>
          <w:szCs w:val="22"/>
        </w:rPr>
        <w:tab/>
      </w:r>
      <w:r w:rsidR="00E83964">
        <w:rPr>
          <w:rFonts w:eastAsia="Calibri"/>
          <w:sz w:val="22"/>
          <w:szCs w:val="22"/>
        </w:rPr>
        <w:t>Štátna pokladnica</w:t>
      </w:r>
    </w:p>
    <w:p w14:paraId="30D5E436" w14:textId="7CF09855" w:rsidR="007465A1" w:rsidRDefault="007465A1" w:rsidP="007465A1">
      <w:pPr>
        <w:pStyle w:val="Bezriadkovania"/>
        <w:spacing w:before="60" w:line="252" w:lineRule="auto"/>
        <w:ind w:left="0"/>
        <w:rPr>
          <w:rFonts w:eastAsia="Calibri"/>
          <w:sz w:val="22"/>
          <w:szCs w:val="22"/>
        </w:rPr>
      </w:pPr>
      <w:r>
        <w:rPr>
          <w:rFonts w:eastAsia="Calibri"/>
          <w:sz w:val="22"/>
          <w:szCs w:val="22"/>
        </w:rPr>
        <w:t>IBAN:</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00E83964">
        <w:rPr>
          <w:rFonts w:eastAsia="Calibri"/>
          <w:sz w:val="22"/>
          <w:szCs w:val="22"/>
        </w:rPr>
        <w:t>SK72 8180 0000 0070 0047 0549</w:t>
      </w:r>
    </w:p>
    <w:p w14:paraId="18A0C981" w14:textId="25EBED0F" w:rsidR="007465A1" w:rsidRPr="00E307C0" w:rsidRDefault="007465A1" w:rsidP="007465A1">
      <w:pPr>
        <w:pStyle w:val="Bezriadkovania"/>
        <w:spacing w:before="60" w:line="252" w:lineRule="auto"/>
        <w:ind w:left="0"/>
        <w:rPr>
          <w:sz w:val="22"/>
          <w:szCs w:val="22"/>
        </w:rPr>
      </w:pPr>
      <w:r>
        <w:rPr>
          <w:rFonts w:eastAsia="Calibri"/>
          <w:sz w:val="22"/>
          <w:szCs w:val="22"/>
        </w:rPr>
        <w:t>SWIFT:</w:t>
      </w:r>
      <w:r>
        <w:rPr>
          <w:rFonts w:eastAsia="Calibri"/>
          <w:sz w:val="22"/>
          <w:szCs w:val="22"/>
        </w:rPr>
        <w:tab/>
      </w:r>
      <w:r>
        <w:rPr>
          <w:rFonts w:eastAsia="Calibri"/>
          <w:sz w:val="22"/>
          <w:szCs w:val="22"/>
        </w:rPr>
        <w:tab/>
      </w:r>
      <w:r>
        <w:rPr>
          <w:rFonts w:eastAsia="Calibri"/>
          <w:sz w:val="22"/>
          <w:szCs w:val="22"/>
        </w:rPr>
        <w:tab/>
      </w:r>
      <w:r w:rsidR="00E83964">
        <w:t>SPSRSKBAXXX</w:t>
      </w:r>
      <w:r w:rsidR="00E83964" w:rsidRPr="00E307C0">
        <w:rPr>
          <w:rFonts w:eastAsia="Calibri"/>
          <w:sz w:val="22"/>
          <w:szCs w:val="22"/>
        </w:rPr>
        <w:t xml:space="preserve"> </w:t>
      </w:r>
    </w:p>
    <w:p w14:paraId="6B5F2431" w14:textId="606B048C" w:rsidR="007465A1" w:rsidRPr="00E307C0" w:rsidRDefault="007465A1" w:rsidP="007465A1">
      <w:pPr>
        <w:pStyle w:val="Bezriadkovania"/>
        <w:spacing w:before="60" w:line="252" w:lineRule="auto"/>
        <w:ind w:left="0"/>
        <w:rPr>
          <w:color w:val="000000"/>
          <w:sz w:val="22"/>
          <w:szCs w:val="22"/>
        </w:rPr>
      </w:pPr>
      <w:r w:rsidRPr="00E307C0">
        <w:rPr>
          <w:sz w:val="22"/>
          <w:szCs w:val="22"/>
        </w:rPr>
        <w:t>Kontaktný e</w:t>
      </w:r>
      <w:r>
        <w:rPr>
          <w:sz w:val="22"/>
          <w:szCs w:val="22"/>
        </w:rPr>
        <w:t>-</w:t>
      </w:r>
      <w:r w:rsidRPr="00E307C0">
        <w:rPr>
          <w:sz w:val="22"/>
          <w:szCs w:val="22"/>
        </w:rPr>
        <w:t>mail:</w:t>
      </w:r>
      <w:r w:rsidRPr="00E307C0">
        <w:rPr>
          <w:sz w:val="22"/>
          <w:szCs w:val="22"/>
        </w:rPr>
        <w:tab/>
      </w:r>
      <w:r w:rsidRPr="00E307C0">
        <w:rPr>
          <w:sz w:val="22"/>
          <w:szCs w:val="22"/>
        </w:rPr>
        <w:tab/>
      </w:r>
      <w:r w:rsidR="00EB31AD">
        <w:rPr>
          <w:sz w:val="22"/>
          <w:szCs w:val="22"/>
        </w:rPr>
        <w:t>gym.malacky@region-bsk.sk</w:t>
      </w:r>
    </w:p>
    <w:p w14:paraId="3BFC4CD5" w14:textId="77777777" w:rsidR="007465A1" w:rsidRPr="00E307C0" w:rsidRDefault="007465A1" w:rsidP="007465A1">
      <w:pPr>
        <w:pStyle w:val="Bezriadkovania"/>
        <w:tabs>
          <w:tab w:val="left" w:pos="284"/>
        </w:tabs>
        <w:spacing w:before="60" w:line="252" w:lineRule="auto"/>
        <w:ind w:left="2552" w:hanging="2552"/>
        <w:rPr>
          <w:b/>
          <w:sz w:val="22"/>
          <w:szCs w:val="22"/>
        </w:rPr>
      </w:pPr>
      <w:r w:rsidRPr="00E307C0">
        <w:rPr>
          <w:sz w:val="22"/>
          <w:szCs w:val="22"/>
        </w:rPr>
        <w:t>(ďalej len „</w:t>
      </w:r>
      <w:r w:rsidRPr="00E307C0">
        <w:rPr>
          <w:b/>
          <w:bCs/>
          <w:sz w:val="22"/>
          <w:szCs w:val="22"/>
        </w:rPr>
        <w:t>Odberateľ</w:t>
      </w:r>
      <w:r w:rsidRPr="00E307C0">
        <w:rPr>
          <w:sz w:val="22"/>
          <w:szCs w:val="22"/>
        </w:rPr>
        <w:t>“)</w:t>
      </w:r>
    </w:p>
    <w:p w14:paraId="591C69E9" w14:textId="0F5D5C4A" w:rsidR="007465A1" w:rsidRPr="00E307C0" w:rsidRDefault="007465A1" w:rsidP="00E9796D">
      <w:pPr>
        <w:pStyle w:val="Bezriadkovania"/>
        <w:numPr>
          <w:ilvl w:val="1"/>
          <w:numId w:val="56"/>
        </w:numPr>
        <w:spacing w:before="240" w:line="252" w:lineRule="auto"/>
        <w:rPr>
          <w:b/>
          <w:sz w:val="22"/>
          <w:szCs w:val="22"/>
        </w:rPr>
      </w:pPr>
      <w:r w:rsidRPr="00E307C0">
        <w:rPr>
          <w:b/>
          <w:sz w:val="22"/>
          <w:szCs w:val="22"/>
        </w:rPr>
        <w:t>Dodávateľ:</w:t>
      </w:r>
      <w:r w:rsidRPr="00E307C0">
        <w:rPr>
          <w:b/>
          <w:sz w:val="22"/>
          <w:szCs w:val="22"/>
        </w:rPr>
        <w:tab/>
      </w:r>
      <w:r w:rsidRPr="00E307C0">
        <w:rPr>
          <w:b/>
          <w:sz w:val="22"/>
          <w:szCs w:val="22"/>
        </w:rPr>
        <w:tab/>
      </w:r>
      <w:r w:rsidR="0065063B">
        <w:rPr>
          <w:rFonts w:eastAsia="Calibri"/>
          <w:b/>
          <w:bCs/>
          <w:sz w:val="22"/>
          <w:szCs w:val="22"/>
        </w:rPr>
        <w:t xml:space="preserve">ZSE Energia, </w:t>
      </w:r>
      <w:proofErr w:type="spellStart"/>
      <w:r w:rsidR="0065063B">
        <w:rPr>
          <w:rFonts w:eastAsia="Calibri"/>
          <w:b/>
          <w:bCs/>
          <w:sz w:val="22"/>
          <w:szCs w:val="22"/>
        </w:rPr>
        <w:t>a.s</w:t>
      </w:r>
      <w:proofErr w:type="spellEnd"/>
      <w:r w:rsidR="0065063B">
        <w:rPr>
          <w:rFonts w:eastAsia="Calibri"/>
          <w:b/>
          <w:bCs/>
          <w:sz w:val="22"/>
          <w:szCs w:val="22"/>
        </w:rPr>
        <w:t>.</w:t>
      </w:r>
    </w:p>
    <w:p w14:paraId="159A69C9" w14:textId="4162349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Sídlo:</w:t>
      </w:r>
      <w:r w:rsidRPr="0065063B">
        <w:rPr>
          <w:sz w:val="22"/>
          <w:szCs w:val="22"/>
        </w:rPr>
        <w:tab/>
      </w:r>
      <w:r w:rsidRPr="0065063B">
        <w:rPr>
          <w:sz w:val="22"/>
          <w:szCs w:val="22"/>
        </w:rPr>
        <w:tab/>
      </w:r>
      <w:r>
        <w:rPr>
          <w:sz w:val="22"/>
          <w:szCs w:val="22"/>
        </w:rPr>
        <w:tab/>
      </w:r>
      <w:r>
        <w:rPr>
          <w:sz w:val="22"/>
          <w:szCs w:val="22"/>
        </w:rPr>
        <w:tab/>
      </w:r>
      <w:r w:rsidRPr="0065063B">
        <w:rPr>
          <w:sz w:val="22"/>
          <w:szCs w:val="22"/>
        </w:rPr>
        <w:t>Čulenova 6, 816 47 Bratislava</w:t>
      </w:r>
    </w:p>
    <w:p w14:paraId="5FD9031C"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IČO:</w:t>
      </w:r>
      <w:r w:rsidRPr="0065063B">
        <w:rPr>
          <w:sz w:val="22"/>
          <w:szCs w:val="22"/>
        </w:rPr>
        <w:tab/>
      </w:r>
      <w:r w:rsidRPr="0065063B">
        <w:rPr>
          <w:sz w:val="22"/>
          <w:szCs w:val="22"/>
        </w:rPr>
        <w:tab/>
      </w:r>
      <w:r w:rsidRPr="0065063B">
        <w:rPr>
          <w:sz w:val="22"/>
          <w:szCs w:val="22"/>
        </w:rPr>
        <w:tab/>
      </w:r>
      <w:r w:rsidRPr="0065063B">
        <w:rPr>
          <w:sz w:val="22"/>
          <w:szCs w:val="22"/>
        </w:rPr>
        <w:tab/>
        <w:t>36677281</w:t>
      </w:r>
    </w:p>
    <w:p w14:paraId="235920C4"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DIČ:</w:t>
      </w:r>
      <w:r w:rsidRPr="0065063B">
        <w:rPr>
          <w:sz w:val="22"/>
          <w:szCs w:val="22"/>
        </w:rPr>
        <w:tab/>
      </w:r>
      <w:r w:rsidRPr="0065063B">
        <w:rPr>
          <w:sz w:val="22"/>
          <w:szCs w:val="22"/>
        </w:rPr>
        <w:tab/>
      </w:r>
      <w:r w:rsidRPr="0065063B">
        <w:rPr>
          <w:sz w:val="22"/>
          <w:szCs w:val="22"/>
        </w:rPr>
        <w:tab/>
      </w:r>
      <w:r w:rsidRPr="0065063B">
        <w:rPr>
          <w:sz w:val="22"/>
          <w:szCs w:val="22"/>
        </w:rPr>
        <w:tab/>
        <w:t>2022249295</w:t>
      </w:r>
    </w:p>
    <w:p w14:paraId="2D4ABFA5"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IČ DPH:</w:t>
      </w:r>
      <w:r w:rsidRPr="0065063B">
        <w:rPr>
          <w:sz w:val="22"/>
          <w:szCs w:val="22"/>
        </w:rPr>
        <w:tab/>
      </w:r>
      <w:r w:rsidRPr="0065063B">
        <w:rPr>
          <w:sz w:val="22"/>
          <w:szCs w:val="22"/>
        </w:rPr>
        <w:tab/>
      </w:r>
      <w:r w:rsidRPr="0065063B">
        <w:rPr>
          <w:sz w:val="22"/>
          <w:szCs w:val="22"/>
        </w:rPr>
        <w:tab/>
        <w:t>SK2022249295</w:t>
      </w:r>
    </w:p>
    <w:p w14:paraId="27A6D883"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Právna forma:</w:t>
      </w:r>
      <w:r w:rsidRPr="0065063B">
        <w:rPr>
          <w:sz w:val="22"/>
          <w:szCs w:val="22"/>
        </w:rPr>
        <w:tab/>
      </w:r>
      <w:r w:rsidRPr="0065063B">
        <w:rPr>
          <w:sz w:val="22"/>
          <w:szCs w:val="22"/>
        </w:rPr>
        <w:tab/>
      </w:r>
      <w:r w:rsidRPr="0065063B">
        <w:rPr>
          <w:sz w:val="22"/>
          <w:szCs w:val="22"/>
        </w:rPr>
        <w:tab/>
        <w:t>akciová spoločnosť</w:t>
      </w:r>
    </w:p>
    <w:p w14:paraId="46CCDC93"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Označenie registra:</w:t>
      </w:r>
      <w:r w:rsidRPr="0065063B">
        <w:rPr>
          <w:sz w:val="22"/>
          <w:szCs w:val="22"/>
        </w:rPr>
        <w:tab/>
      </w:r>
      <w:r w:rsidRPr="0065063B">
        <w:rPr>
          <w:sz w:val="22"/>
          <w:szCs w:val="22"/>
        </w:rPr>
        <w:tab/>
        <w:t xml:space="preserve">OR OS BA I, oddiel Sa, </w:t>
      </w:r>
      <w:proofErr w:type="spellStart"/>
      <w:r w:rsidRPr="0065063B">
        <w:rPr>
          <w:sz w:val="22"/>
          <w:szCs w:val="22"/>
        </w:rPr>
        <w:t>vl.č</w:t>
      </w:r>
      <w:proofErr w:type="spellEnd"/>
      <w:r w:rsidRPr="0065063B">
        <w:rPr>
          <w:sz w:val="22"/>
          <w:szCs w:val="22"/>
        </w:rPr>
        <w:t>. 3978/B</w:t>
      </w:r>
    </w:p>
    <w:p w14:paraId="3C36DC14"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Štatutárny orgán:</w:t>
      </w:r>
      <w:r w:rsidRPr="0065063B">
        <w:rPr>
          <w:sz w:val="22"/>
          <w:szCs w:val="22"/>
        </w:rPr>
        <w:tab/>
      </w:r>
      <w:r w:rsidRPr="0065063B">
        <w:rPr>
          <w:sz w:val="22"/>
          <w:szCs w:val="22"/>
        </w:rPr>
        <w:tab/>
        <w:t xml:space="preserve">Mgr. Juraj </w:t>
      </w:r>
      <w:proofErr w:type="spellStart"/>
      <w:r w:rsidRPr="0065063B">
        <w:rPr>
          <w:sz w:val="22"/>
          <w:szCs w:val="22"/>
        </w:rPr>
        <w:t>Krajcár</w:t>
      </w:r>
      <w:proofErr w:type="spellEnd"/>
      <w:r w:rsidRPr="0065063B">
        <w:rPr>
          <w:sz w:val="22"/>
          <w:szCs w:val="22"/>
        </w:rPr>
        <w:t>, predseda predstavenstva</w:t>
      </w:r>
    </w:p>
    <w:p w14:paraId="1FA5BB97" w14:textId="77777777" w:rsidR="0065063B" w:rsidRPr="0065063B" w:rsidRDefault="0065063B" w:rsidP="0065063B">
      <w:pPr>
        <w:pStyle w:val="Bezriadkovania"/>
        <w:tabs>
          <w:tab w:val="left" w:pos="284"/>
        </w:tabs>
        <w:spacing w:before="60" w:line="252" w:lineRule="auto"/>
        <w:rPr>
          <w:sz w:val="22"/>
          <w:szCs w:val="22"/>
        </w:rPr>
      </w:pPr>
      <w:r w:rsidRPr="0065063B">
        <w:rPr>
          <w:sz w:val="22"/>
          <w:szCs w:val="22"/>
        </w:rPr>
        <w:tab/>
      </w:r>
      <w:r w:rsidRPr="0065063B">
        <w:rPr>
          <w:sz w:val="22"/>
          <w:szCs w:val="22"/>
        </w:rPr>
        <w:tab/>
      </w:r>
      <w:r w:rsidRPr="0065063B">
        <w:rPr>
          <w:sz w:val="22"/>
          <w:szCs w:val="22"/>
        </w:rPr>
        <w:tab/>
      </w:r>
      <w:r w:rsidRPr="0065063B">
        <w:rPr>
          <w:sz w:val="22"/>
          <w:szCs w:val="22"/>
        </w:rPr>
        <w:tab/>
        <w:t xml:space="preserve">PhDr. Michal </w:t>
      </w:r>
      <w:proofErr w:type="spellStart"/>
      <w:r w:rsidRPr="0065063B">
        <w:rPr>
          <w:sz w:val="22"/>
          <w:szCs w:val="22"/>
        </w:rPr>
        <w:t>Dubeň</w:t>
      </w:r>
      <w:proofErr w:type="spellEnd"/>
      <w:r w:rsidRPr="0065063B">
        <w:rPr>
          <w:sz w:val="22"/>
          <w:szCs w:val="22"/>
        </w:rPr>
        <w:t>, člen predstavenstva</w:t>
      </w:r>
    </w:p>
    <w:p w14:paraId="341A5EE8"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Bankové spojenie:</w:t>
      </w:r>
      <w:r w:rsidRPr="0065063B">
        <w:rPr>
          <w:sz w:val="22"/>
          <w:szCs w:val="22"/>
        </w:rPr>
        <w:tab/>
      </w:r>
      <w:r w:rsidRPr="0065063B">
        <w:rPr>
          <w:sz w:val="22"/>
          <w:szCs w:val="22"/>
        </w:rPr>
        <w:tab/>
        <w:t xml:space="preserve">Tatra banka, </w:t>
      </w:r>
      <w:proofErr w:type="spellStart"/>
      <w:r w:rsidRPr="0065063B">
        <w:rPr>
          <w:sz w:val="22"/>
          <w:szCs w:val="22"/>
        </w:rPr>
        <w:t>a.s</w:t>
      </w:r>
      <w:proofErr w:type="spellEnd"/>
      <w:r w:rsidRPr="0065063B">
        <w:rPr>
          <w:sz w:val="22"/>
          <w:szCs w:val="22"/>
        </w:rPr>
        <w:t>.</w:t>
      </w:r>
    </w:p>
    <w:p w14:paraId="72B7B5F5"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IBAN:</w:t>
      </w:r>
      <w:r w:rsidRPr="0065063B">
        <w:rPr>
          <w:sz w:val="22"/>
          <w:szCs w:val="22"/>
        </w:rPr>
        <w:tab/>
      </w:r>
      <w:r w:rsidRPr="0065063B">
        <w:rPr>
          <w:sz w:val="22"/>
          <w:szCs w:val="22"/>
        </w:rPr>
        <w:tab/>
      </w:r>
      <w:r w:rsidRPr="0065063B">
        <w:rPr>
          <w:sz w:val="22"/>
          <w:szCs w:val="22"/>
        </w:rPr>
        <w:tab/>
      </w:r>
      <w:r w:rsidRPr="0065063B">
        <w:rPr>
          <w:sz w:val="22"/>
          <w:szCs w:val="22"/>
        </w:rPr>
        <w:tab/>
        <w:t>SK7211000000002649000047</w:t>
      </w:r>
    </w:p>
    <w:p w14:paraId="0CCC6361" w14:textId="77777777" w:rsidR="0065063B" w:rsidRPr="0065063B" w:rsidRDefault="0065063B" w:rsidP="0065063B">
      <w:pPr>
        <w:pStyle w:val="Bezriadkovania"/>
        <w:tabs>
          <w:tab w:val="left" w:pos="284"/>
        </w:tabs>
        <w:spacing w:before="60" w:line="252" w:lineRule="auto"/>
        <w:ind w:left="0"/>
        <w:rPr>
          <w:sz w:val="22"/>
          <w:szCs w:val="22"/>
        </w:rPr>
      </w:pPr>
      <w:r w:rsidRPr="0065063B">
        <w:rPr>
          <w:sz w:val="22"/>
          <w:szCs w:val="22"/>
        </w:rPr>
        <w:t>SWIFT:</w:t>
      </w:r>
      <w:r w:rsidRPr="0065063B">
        <w:rPr>
          <w:sz w:val="22"/>
          <w:szCs w:val="22"/>
        </w:rPr>
        <w:tab/>
      </w:r>
      <w:r w:rsidRPr="0065063B">
        <w:rPr>
          <w:sz w:val="22"/>
          <w:szCs w:val="22"/>
        </w:rPr>
        <w:tab/>
      </w:r>
      <w:r w:rsidRPr="0065063B">
        <w:rPr>
          <w:sz w:val="22"/>
          <w:szCs w:val="22"/>
        </w:rPr>
        <w:tab/>
        <w:t>TATRSKBX</w:t>
      </w:r>
    </w:p>
    <w:p w14:paraId="14C5430A" w14:textId="4F34F1C1" w:rsidR="007465A1" w:rsidRPr="00E307C0" w:rsidRDefault="0065063B" w:rsidP="0065063B">
      <w:pPr>
        <w:pStyle w:val="Bezriadkovania"/>
        <w:tabs>
          <w:tab w:val="left" w:pos="284"/>
        </w:tabs>
        <w:spacing w:before="60" w:line="252" w:lineRule="auto"/>
        <w:ind w:left="0"/>
        <w:rPr>
          <w:sz w:val="22"/>
          <w:szCs w:val="22"/>
        </w:rPr>
      </w:pPr>
      <w:r w:rsidRPr="0065063B">
        <w:rPr>
          <w:sz w:val="22"/>
          <w:szCs w:val="22"/>
        </w:rPr>
        <w:t>Kontaktný e-mail:</w:t>
      </w:r>
      <w:r w:rsidRPr="0065063B">
        <w:rPr>
          <w:sz w:val="22"/>
          <w:szCs w:val="22"/>
        </w:rPr>
        <w:tab/>
      </w:r>
      <w:r w:rsidRPr="0065063B">
        <w:rPr>
          <w:sz w:val="22"/>
          <w:szCs w:val="22"/>
        </w:rPr>
        <w:tab/>
        <w:t xml:space="preserve">dana.kovalikova@zse-energia.sk </w:t>
      </w:r>
      <w:r w:rsidR="007465A1" w:rsidRPr="00E307C0">
        <w:rPr>
          <w:sz w:val="22"/>
          <w:szCs w:val="22"/>
        </w:rPr>
        <w:t>(ďalej len „</w:t>
      </w:r>
      <w:r w:rsidR="007465A1" w:rsidRPr="00E307C0">
        <w:rPr>
          <w:b/>
          <w:bCs/>
          <w:sz w:val="22"/>
          <w:szCs w:val="22"/>
        </w:rPr>
        <w:t>Dodávateľ</w:t>
      </w:r>
      <w:r w:rsidR="007465A1" w:rsidRPr="00E307C0">
        <w:rPr>
          <w:sz w:val="22"/>
          <w:szCs w:val="22"/>
        </w:rPr>
        <w:t>“)</w:t>
      </w:r>
    </w:p>
    <w:p w14:paraId="6EA98935" w14:textId="77777777" w:rsidR="007465A1" w:rsidRPr="00E307C0" w:rsidRDefault="007465A1" w:rsidP="007465A1">
      <w:pPr>
        <w:pStyle w:val="Bezriadkovania"/>
        <w:tabs>
          <w:tab w:val="left" w:pos="284"/>
        </w:tabs>
        <w:spacing w:before="60" w:line="252" w:lineRule="auto"/>
        <w:ind w:left="0"/>
        <w:rPr>
          <w:b/>
          <w:sz w:val="22"/>
          <w:szCs w:val="22"/>
        </w:rPr>
      </w:pPr>
      <w:r w:rsidRPr="00E307C0">
        <w:rPr>
          <w:sz w:val="22"/>
          <w:szCs w:val="22"/>
        </w:rPr>
        <w:t>(ďalej spolu ako „</w:t>
      </w:r>
      <w:r w:rsidRPr="00E307C0">
        <w:rPr>
          <w:b/>
          <w:bCs/>
          <w:sz w:val="22"/>
          <w:szCs w:val="22"/>
        </w:rPr>
        <w:t>zmluvné strany</w:t>
      </w:r>
      <w:r w:rsidRPr="00E307C0">
        <w:rPr>
          <w:sz w:val="22"/>
          <w:szCs w:val="22"/>
        </w:rPr>
        <w:t>“ alebo samostatne aj ako „</w:t>
      </w:r>
      <w:r w:rsidRPr="00E307C0">
        <w:rPr>
          <w:b/>
          <w:bCs/>
          <w:sz w:val="22"/>
          <w:szCs w:val="22"/>
        </w:rPr>
        <w:t>zmluvná strana</w:t>
      </w:r>
      <w:r w:rsidRPr="00E307C0">
        <w:rPr>
          <w:sz w:val="22"/>
          <w:szCs w:val="22"/>
        </w:rPr>
        <w:t>“)</w:t>
      </w:r>
    </w:p>
    <w:p w14:paraId="7901A764" w14:textId="77777777" w:rsidR="007465A1" w:rsidRPr="00E307C0" w:rsidRDefault="007465A1" w:rsidP="007465A1">
      <w:pPr>
        <w:pStyle w:val="Bezriadkovania"/>
        <w:keepNext/>
        <w:spacing w:before="240" w:line="252" w:lineRule="auto"/>
        <w:ind w:left="0"/>
        <w:jc w:val="center"/>
        <w:rPr>
          <w:b/>
          <w:szCs w:val="23"/>
        </w:rPr>
      </w:pPr>
      <w:r w:rsidRPr="00E307C0">
        <w:rPr>
          <w:b/>
          <w:szCs w:val="23"/>
        </w:rPr>
        <w:t>Článok II.</w:t>
      </w:r>
    </w:p>
    <w:p w14:paraId="4F7FB252" w14:textId="77777777" w:rsidR="007465A1" w:rsidRPr="00E307C0" w:rsidRDefault="007465A1" w:rsidP="007465A1">
      <w:pPr>
        <w:pStyle w:val="Bezriadkovania"/>
        <w:keepNext/>
        <w:spacing w:before="60" w:line="252" w:lineRule="auto"/>
        <w:ind w:left="0"/>
        <w:jc w:val="center"/>
        <w:rPr>
          <w:b/>
          <w:szCs w:val="23"/>
        </w:rPr>
      </w:pPr>
      <w:r>
        <w:rPr>
          <w:b/>
          <w:szCs w:val="23"/>
        </w:rPr>
        <w:t>Preambula</w:t>
      </w:r>
    </w:p>
    <w:p w14:paraId="70E8CB87" w14:textId="1163CDCA" w:rsidR="007465A1" w:rsidRPr="00691BB4" w:rsidRDefault="007465A1" w:rsidP="00E9796D">
      <w:pPr>
        <w:pStyle w:val="Bezriadkovania"/>
        <w:numPr>
          <w:ilvl w:val="1"/>
          <w:numId w:val="43"/>
        </w:numPr>
        <w:spacing w:before="60" w:line="252" w:lineRule="auto"/>
        <w:ind w:left="567" w:hanging="567"/>
        <w:rPr>
          <w:sz w:val="22"/>
          <w:szCs w:val="22"/>
        </w:rPr>
      </w:pPr>
      <w:r w:rsidRPr="00691BB4">
        <w:rPr>
          <w:sz w:val="22"/>
          <w:szCs w:val="22"/>
        </w:rPr>
        <w:t xml:space="preserve">Zmluvné strany uzatvárajú túto </w:t>
      </w:r>
      <w:r w:rsidR="007C546A" w:rsidRPr="00691BB4">
        <w:rPr>
          <w:sz w:val="22"/>
          <w:szCs w:val="22"/>
        </w:rPr>
        <w:t>Čiastkovú</w:t>
      </w:r>
      <w:r w:rsidRPr="00691BB4">
        <w:rPr>
          <w:sz w:val="22"/>
          <w:szCs w:val="22"/>
        </w:rPr>
        <w:t xml:space="preserve"> zmluvu</w:t>
      </w:r>
      <w:r w:rsidR="00943C61">
        <w:rPr>
          <w:sz w:val="22"/>
          <w:szCs w:val="22"/>
        </w:rPr>
        <w:t xml:space="preserve"> na základe výsledku </w:t>
      </w:r>
      <w:r w:rsidRPr="00691BB4">
        <w:rPr>
          <w:sz w:val="22"/>
          <w:szCs w:val="22"/>
        </w:rPr>
        <w:t>centrálneho verejného obstarávania - zákazky s názvom „</w:t>
      </w:r>
      <w:r w:rsidRPr="00691BB4">
        <w:rPr>
          <w:b/>
          <w:bCs/>
          <w:sz w:val="22"/>
          <w:szCs w:val="22"/>
        </w:rPr>
        <w:t>Združená dodávka elektriny pre potreby BSK a organizácie v </w:t>
      </w:r>
      <w:r w:rsidR="002C1B07">
        <w:rPr>
          <w:b/>
          <w:bCs/>
          <w:sz w:val="22"/>
          <w:szCs w:val="22"/>
        </w:rPr>
        <w:t>zriaďovateľskej</w:t>
      </w:r>
      <w:r w:rsidRPr="00691BB4">
        <w:rPr>
          <w:b/>
          <w:bCs/>
          <w:sz w:val="22"/>
          <w:szCs w:val="22"/>
        </w:rPr>
        <w:t xml:space="preserve"> pôsobnosti BSK</w:t>
      </w:r>
      <w:r w:rsidRPr="00691BB4">
        <w:rPr>
          <w:sz w:val="22"/>
          <w:szCs w:val="22"/>
        </w:rPr>
        <w:t>“ obstaranej postupom verejnej súťaže podľa § 66 zákona o verejnom obstarávaní. Oznámenie o vyhlásení verejného obstarávania bolo zverejnené vo Vestníku verejného obstarávania č</w:t>
      </w:r>
      <w:r w:rsidR="00C270C0" w:rsidRPr="00691BB4">
        <w:rPr>
          <w:sz w:val="22"/>
          <w:szCs w:val="22"/>
        </w:rPr>
        <w:t xml:space="preserve">. </w:t>
      </w:r>
      <w:r w:rsidR="00C270C0" w:rsidRPr="00C270C0">
        <w:rPr>
          <w:sz w:val="22"/>
          <w:szCs w:val="22"/>
        </w:rPr>
        <w:t xml:space="preserve">64/2023 </w:t>
      </w:r>
      <w:r w:rsidR="00C270C0" w:rsidRPr="00691BB4">
        <w:rPr>
          <w:sz w:val="22"/>
          <w:szCs w:val="22"/>
        </w:rPr>
        <w:t xml:space="preserve">zo dňa </w:t>
      </w:r>
      <w:r w:rsidR="00C270C0" w:rsidRPr="00C270C0">
        <w:rPr>
          <w:sz w:val="22"/>
          <w:szCs w:val="22"/>
        </w:rPr>
        <w:t xml:space="preserve">28.03.2023 </w:t>
      </w:r>
      <w:r w:rsidR="00C270C0" w:rsidRPr="00691BB4">
        <w:rPr>
          <w:sz w:val="22"/>
          <w:szCs w:val="22"/>
        </w:rPr>
        <w:t xml:space="preserve">pod značkou </w:t>
      </w:r>
      <w:r w:rsidR="00C270C0" w:rsidRPr="00C270C0">
        <w:rPr>
          <w:sz w:val="22"/>
          <w:szCs w:val="22"/>
        </w:rPr>
        <w:t xml:space="preserve">12633 - MST </w:t>
      </w:r>
      <w:r w:rsidR="00C270C0" w:rsidRPr="00691BB4">
        <w:rPr>
          <w:sz w:val="22"/>
          <w:szCs w:val="22"/>
        </w:rPr>
        <w:t xml:space="preserve">a v Úradnom vestníku Európskej únie dňa </w:t>
      </w:r>
      <w:r w:rsidR="00C270C0" w:rsidRPr="00C270C0">
        <w:rPr>
          <w:sz w:val="22"/>
          <w:szCs w:val="22"/>
        </w:rPr>
        <w:t>27.3.2023</w:t>
      </w:r>
      <w:r w:rsidR="00C270C0" w:rsidRPr="00691BB4">
        <w:rPr>
          <w:sz w:val="22"/>
          <w:szCs w:val="22"/>
        </w:rPr>
        <w:t xml:space="preserve"> pod </w:t>
      </w:r>
      <w:r w:rsidR="00C270C0" w:rsidRPr="00C270C0">
        <w:rPr>
          <w:sz w:val="22"/>
          <w:szCs w:val="22"/>
        </w:rPr>
        <w:t xml:space="preserve">značkou 2023/S 061-180269, </w:t>
      </w:r>
      <w:r w:rsidR="007C546A" w:rsidRPr="00C270C0">
        <w:rPr>
          <w:sz w:val="22"/>
          <w:szCs w:val="22"/>
        </w:rPr>
        <w:t xml:space="preserve">v súlade a na základe Rámcovej </w:t>
      </w:r>
      <w:r w:rsidR="00436844">
        <w:rPr>
          <w:sz w:val="22"/>
          <w:szCs w:val="22"/>
        </w:rPr>
        <w:t xml:space="preserve">zmluvy </w:t>
      </w:r>
      <w:r w:rsidR="007C546A" w:rsidRPr="00C270C0">
        <w:rPr>
          <w:sz w:val="22"/>
          <w:szCs w:val="22"/>
        </w:rPr>
        <w:t>o združenej dodávke elek</w:t>
      </w:r>
      <w:r w:rsidR="007C546A" w:rsidRPr="00691BB4">
        <w:rPr>
          <w:rFonts w:eastAsia="Calibri"/>
          <w:sz w:val="22"/>
          <w:szCs w:val="22"/>
        </w:rPr>
        <w:t xml:space="preserve">triny č. </w:t>
      </w:r>
      <w:r w:rsidR="00436844">
        <w:rPr>
          <w:rFonts w:eastAsia="Calibri"/>
          <w:sz w:val="22"/>
          <w:szCs w:val="22"/>
        </w:rPr>
        <w:t>T03_</w:t>
      </w:r>
      <w:r w:rsidR="00436844" w:rsidRPr="00436844">
        <w:rPr>
          <w:rFonts w:eastAsia="Calibri"/>
          <w:sz w:val="22"/>
          <w:szCs w:val="22"/>
        </w:rPr>
        <w:t>5100038783</w:t>
      </w:r>
      <w:r w:rsidR="00436844">
        <w:rPr>
          <w:rFonts w:eastAsia="Calibri"/>
          <w:sz w:val="22"/>
          <w:szCs w:val="22"/>
        </w:rPr>
        <w:t>_BSK</w:t>
      </w:r>
      <w:r w:rsidR="007C546A" w:rsidRPr="00691BB4">
        <w:rPr>
          <w:rFonts w:eastAsia="Calibri"/>
          <w:sz w:val="22"/>
          <w:szCs w:val="22"/>
        </w:rPr>
        <w:t xml:space="preserve"> uzavretej medzi Bratislavským samosprávnym krajom, so sídlom </w:t>
      </w:r>
      <w:r w:rsidR="007C546A" w:rsidRPr="00691BB4">
        <w:rPr>
          <w:sz w:val="22"/>
          <w:szCs w:val="22"/>
        </w:rPr>
        <w:t xml:space="preserve">Sabinovská 16, 820 05 </w:t>
      </w:r>
      <w:r w:rsidR="007C546A" w:rsidRPr="00691BB4">
        <w:rPr>
          <w:sz w:val="22"/>
          <w:szCs w:val="22"/>
        </w:rPr>
        <w:lastRenderedPageBreak/>
        <w:t>Bratislava, Slovenská republika, IČO: 36 063 606 ako odberateľom a Dodávateľom ako dodávateľom (ďalej len „</w:t>
      </w:r>
      <w:r w:rsidR="007C546A" w:rsidRPr="00691BB4">
        <w:rPr>
          <w:b/>
          <w:bCs/>
          <w:sz w:val="22"/>
          <w:szCs w:val="22"/>
        </w:rPr>
        <w:t>Rámcová zmluva</w:t>
      </w:r>
      <w:r w:rsidR="007C546A" w:rsidRPr="00691BB4">
        <w:rPr>
          <w:sz w:val="22"/>
          <w:szCs w:val="22"/>
        </w:rPr>
        <w:t>“)</w:t>
      </w:r>
      <w:r w:rsidRPr="00691BB4">
        <w:rPr>
          <w:rFonts w:eastAsia="Calibri"/>
          <w:sz w:val="22"/>
          <w:szCs w:val="22"/>
        </w:rPr>
        <w:t>.</w:t>
      </w:r>
      <w:r w:rsidRPr="00691BB4">
        <w:rPr>
          <w:sz w:val="22"/>
          <w:szCs w:val="22"/>
        </w:rPr>
        <w:t xml:space="preserve"> </w:t>
      </w:r>
    </w:p>
    <w:p w14:paraId="2DD4EEC8" w14:textId="758BF29F" w:rsidR="007465A1" w:rsidRPr="00BF349B" w:rsidRDefault="007465A1" w:rsidP="00E9796D">
      <w:pPr>
        <w:pStyle w:val="Bezriadkovania"/>
        <w:numPr>
          <w:ilvl w:val="1"/>
          <w:numId w:val="43"/>
        </w:numPr>
        <w:spacing w:before="60" w:line="252" w:lineRule="auto"/>
        <w:ind w:left="567" w:hanging="567"/>
        <w:rPr>
          <w:sz w:val="22"/>
          <w:szCs w:val="22"/>
        </w:rPr>
      </w:pPr>
      <w:r w:rsidRPr="00BF349B">
        <w:rPr>
          <w:sz w:val="22"/>
          <w:szCs w:val="22"/>
        </w:rPr>
        <w:t xml:space="preserve">Účelom tejto </w:t>
      </w:r>
      <w:r w:rsidR="007C546A" w:rsidRPr="00BF349B">
        <w:rPr>
          <w:sz w:val="22"/>
          <w:szCs w:val="22"/>
        </w:rPr>
        <w:t xml:space="preserve">Čiastkovej </w:t>
      </w:r>
      <w:r w:rsidRPr="00BF349B">
        <w:rPr>
          <w:sz w:val="22"/>
          <w:szCs w:val="22"/>
        </w:rPr>
        <w:t>zmluvy je definovanie podmienok združenej dodávky elektriny pre Odberateľa</w:t>
      </w:r>
      <w:r w:rsidR="007C546A" w:rsidRPr="00BF349B">
        <w:rPr>
          <w:sz w:val="22"/>
          <w:szCs w:val="22"/>
        </w:rPr>
        <w:t>,</w:t>
      </w:r>
      <w:r w:rsidRPr="00BF349B">
        <w:rPr>
          <w:sz w:val="22"/>
          <w:szCs w:val="22"/>
        </w:rPr>
        <w:t xml:space="preserve"> v súlade a za podmienok uvedených v Rámcovej zmluve</w:t>
      </w:r>
      <w:r w:rsidR="007C546A" w:rsidRPr="00BF349B">
        <w:rPr>
          <w:sz w:val="22"/>
          <w:szCs w:val="22"/>
        </w:rPr>
        <w:t xml:space="preserve"> a tejto Čiastkovej zmluve</w:t>
      </w:r>
      <w:r w:rsidRPr="00BF349B">
        <w:rPr>
          <w:sz w:val="22"/>
          <w:szCs w:val="22"/>
        </w:rPr>
        <w:t>.</w:t>
      </w:r>
    </w:p>
    <w:p w14:paraId="5CD9487E" w14:textId="2E048B6F" w:rsidR="007465A1" w:rsidRPr="00BF349B" w:rsidRDefault="007465A1" w:rsidP="00E9796D">
      <w:pPr>
        <w:pStyle w:val="Bezriadkovania"/>
        <w:numPr>
          <w:ilvl w:val="1"/>
          <w:numId w:val="43"/>
        </w:numPr>
        <w:spacing w:before="60" w:line="252" w:lineRule="auto"/>
        <w:ind w:left="567" w:hanging="567"/>
        <w:rPr>
          <w:sz w:val="22"/>
          <w:szCs w:val="22"/>
        </w:rPr>
      </w:pPr>
      <w:r w:rsidRPr="00BF349B">
        <w:rPr>
          <w:sz w:val="22"/>
          <w:szCs w:val="22"/>
        </w:rPr>
        <w:t>Pre účely Rámcovej zmluvy a </w:t>
      </w:r>
      <w:r w:rsidR="007C546A" w:rsidRPr="00BF349B">
        <w:rPr>
          <w:sz w:val="22"/>
          <w:szCs w:val="22"/>
        </w:rPr>
        <w:t xml:space="preserve">tejto </w:t>
      </w:r>
      <w:r w:rsidRPr="00BF349B">
        <w:rPr>
          <w:sz w:val="22"/>
          <w:szCs w:val="22"/>
        </w:rPr>
        <w:t>Čiastkovej zmluvy sa používajú odborné pojmy a terminológia v súlade so zákonom o energetike, vyhláškou Úradu pre reguláciu sieťových odvetví č. 24/2013 Z. z., ktorou sa ustanovujú pravidlá pre fungovanie vnútorného trhu s elektrinou a pravidlá pre fungovanie vnútorného trhu s plynom v znení neskorších predpisov (ďalej len „</w:t>
      </w:r>
      <w:r w:rsidRPr="00BF349B">
        <w:rPr>
          <w:b/>
          <w:bCs/>
          <w:sz w:val="22"/>
          <w:szCs w:val="22"/>
        </w:rPr>
        <w:t>Pravidlá trhu</w:t>
      </w:r>
      <w:r w:rsidRPr="00BF349B">
        <w:rPr>
          <w:sz w:val="22"/>
          <w:szCs w:val="22"/>
        </w:rPr>
        <w:t>“) a ostatnými súvisiacimi všeobecne záväznými právnymi predpismi vzťahujúcimi sa na predmet Rámcovej zmluvy a príslušnými rozhodnutiami Úradu pre reguláciu sieťových odvetví (ďalej len „</w:t>
      </w:r>
      <w:r w:rsidRPr="00BF349B">
        <w:rPr>
          <w:b/>
          <w:bCs/>
          <w:sz w:val="22"/>
          <w:szCs w:val="22"/>
        </w:rPr>
        <w:t>ÚRSO</w:t>
      </w:r>
      <w:r w:rsidRPr="00BF349B">
        <w:rPr>
          <w:sz w:val="22"/>
          <w:szCs w:val="22"/>
        </w:rPr>
        <w:t>“).</w:t>
      </w:r>
    </w:p>
    <w:p w14:paraId="7F65E7E7" w14:textId="14FBB207" w:rsidR="007C546A" w:rsidRPr="00BF349B" w:rsidRDefault="007C546A" w:rsidP="00E9796D">
      <w:pPr>
        <w:pStyle w:val="Bezriadkovania"/>
        <w:numPr>
          <w:ilvl w:val="1"/>
          <w:numId w:val="43"/>
        </w:numPr>
        <w:spacing w:before="60" w:line="252" w:lineRule="auto"/>
        <w:ind w:left="567" w:hanging="567"/>
        <w:rPr>
          <w:sz w:val="22"/>
          <w:szCs w:val="22"/>
        </w:rPr>
      </w:pPr>
      <w:r w:rsidRPr="00BF349B">
        <w:rPr>
          <w:sz w:val="22"/>
          <w:szCs w:val="22"/>
        </w:rPr>
        <w:t>Práva a povinnosti zmluvných strán výslovne neupravené v tejto Čiastkovej zmluve, riadia sa ustanoveniami Rámcovej zmluvy.</w:t>
      </w:r>
    </w:p>
    <w:p w14:paraId="38B53B97" w14:textId="77777777" w:rsidR="007465A1" w:rsidRPr="00E307C0" w:rsidRDefault="007465A1" w:rsidP="007465A1">
      <w:pPr>
        <w:keepNext/>
        <w:tabs>
          <w:tab w:val="left" w:pos="2160"/>
        </w:tabs>
        <w:spacing w:before="240" w:after="60" w:line="252" w:lineRule="auto"/>
        <w:jc w:val="center"/>
        <w:outlineLvl w:val="0"/>
        <w:rPr>
          <w:rFonts w:ascii="Times New Roman" w:eastAsia="Times New Roman" w:hAnsi="Times New Roman"/>
          <w:b/>
          <w:bCs/>
          <w:color w:val="000000"/>
          <w:sz w:val="23"/>
          <w:szCs w:val="23"/>
        </w:rPr>
      </w:pPr>
      <w:r w:rsidRPr="00E307C0">
        <w:rPr>
          <w:rFonts w:ascii="Times New Roman" w:eastAsia="Times New Roman" w:hAnsi="Times New Roman"/>
          <w:b/>
          <w:bCs/>
          <w:color w:val="000000"/>
          <w:sz w:val="23"/>
          <w:szCs w:val="23"/>
        </w:rPr>
        <w:t>Článok III.</w:t>
      </w:r>
    </w:p>
    <w:p w14:paraId="1BBBDE15" w14:textId="7E0A839E" w:rsidR="007465A1" w:rsidRPr="00E307C0" w:rsidRDefault="007465A1" w:rsidP="007465A1">
      <w:pPr>
        <w:pStyle w:val="Bezriadkovania"/>
        <w:keepNext/>
        <w:spacing w:before="60" w:line="252" w:lineRule="auto"/>
        <w:ind w:left="0"/>
        <w:jc w:val="center"/>
        <w:rPr>
          <w:b/>
          <w:szCs w:val="23"/>
        </w:rPr>
      </w:pPr>
      <w:r>
        <w:rPr>
          <w:b/>
          <w:szCs w:val="23"/>
        </w:rPr>
        <w:t xml:space="preserve">Predmet </w:t>
      </w:r>
      <w:r w:rsidR="00E51475">
        <w:rPr>
          <w:b/>
          <w:szCs w:val="23"/>
        </w:rPr>
        <w:t>Čiastkovej</w:t>
      </w:r>
      <w:r>
        <w:rPr>
          <w:b/>
          <w:szCs w:val="23"/>
        </w:rPr>
        <w:t xml:space="preserve"> z</w:t>
      </w:r>
      <w:r w:rsidRPr="00E307C0">
        <w:rPr>
          <w:b/>
          <w:szCs w:val="23"/>
        </w:rPr>
        <w:t>mluvy</w:t>
      </w:r>
    </w:p>
    <w:p w14:paraId="11439762" w14:textId="69DE68EA" w:rsidR="007465A1" w:rsidRPr="00BF349B" w:rsidRDefault="007465A1" w:rsidP="00E9796D">
      <w:pPr>
        <w:pStyle w:val="Bezriadkovania"/>
        <w:numPr>
          <w:ilvl w:val="1"/>
          <w:numId w:val="44"/>
        </w:numPr>
        <w:spacing w:before="60" w:line="252" w:lineRule="auto"/>
        <w:ind w:left="567" w:hanging="567"/>
        <w:rPr>
          <w:sz w:val="22"/>
          <w:szCs w:val="22"/>
        </w:rPr>
      </w:pPr>
      <w:r w:rsidRPr="00BF349B">
        <w:rPr>
          <w:sz w:val="22"/>
          <w:szCs w:val="22"/>
        </w:rPr>
        <w:t xml:space="preserve">Predmetom </w:t>
      </w:r>
      <w:r w:rsidR="00E51475" w:rsidRPr="00BF349B">
        <w:rPr>
          <w:sz w:val="22"/>
          <w:szCs w:val="22"/>
        </w:rPr>
        <w:t xml:space="preserve">Čiastkovej </w:t>
      </w:r>
      <w:r w:rsidRPr="00BF349B">
        <w:rPr>
          <w:sz w:val="22"/>
          <w:szCs w:val="22"/>
        </w:rPr>
        <w:t xml:space="preserve">zmluvy je záväzok </w:t>
      </w:r>
      <w:r w:rsidR="00311781" w:rsidRPr="00BF349B">
        <w:rPr>
          <w:sz w:val="22"/>
          <w:szCs w:val="22"/>
        </w:rPr>
        <w:t>D</w:t>
      </w:r>
      <w:r w:rsidRPr="00BF349B">
        <w:rPr>
          <w:sz w:val="22"/>
          <w:szCs w:val="22"/>
        </w:rPr>
        <w:t>odávateľa</w:t>
      </w:r>
      <w:r w:rsidR="000A1B38" w:rsidRPr="00BF349B">
        <w:rPr>
          <w:sz w:val="22"/>
          <w:szCs w:val="22"/>
        </w:rPr>
        <w:t xml:space="preserve"> odo dňa </w:t>
      </w:r>
      <w:r w:rsidR="00705FFE" w:rsidRPr="00BF349B">
        <w:rPr>
          <w:sz w:val="22"/>
          <w:szCs w:val="22"/>
        </w:rPr>
        <w:t>nadobudnutia</w:t>
      </w:r>
      <w:r w:rsidR="000A1B38" w:rsidRPr="00BF349B">
        <w:rPr>
          <w:sz w:val="22"/>
          <w:szCs w:val="22"/>
        </w:rPr>
        <w:t xml:space="preserve"> účinnosti tejto Čiastkovej zmluvy, najskôr však </w:t>
      </w:r>
      <w:r w:rsidR="000A1B38" w:rsidRPr="00BF349B">
        <w:rPr>
          <w:b/>
          <w:bCs/>
          <w:sz w:val="22"/>
          <w:szCs w:val="22"/>
        </w:rPr>
        <w:t xml:space="preserve">od 01.07.2023 </w:t>
      </w:r>
      <w:r w:rsidR="00BB5CF3" w:rsidRPr="00BF349B">
        <w:rPr>
          <w:b/>
          <w:bCs/>
          <w:sz w:val="22"/>
          <w:szCs w:val="22"/>
        </w:rPr>
        <w:t xml:space="preserve">od 00:00:00 hod. SEČ </w:t>
      </w:r>
      <w:r w:rsidR="000A1B38" w:rsidRPr="00BF349B">
        <w:rPr>
          <w:b/>
          <w:bCs/>
          <w:sz w:val="22"/>
          <w:szCs w:val="22"/>
        </w:rPr>
        <w:t>do 31.12.2024</w:t>
      </w:r>
      <w:r w:rsidR="00BB5CF3" w:rsidRPr="00BF349B">
        <w:rPr>
          <w:b/>
          <w:bCs/>
          <w:sz w:val="22"/>
          <w:szCs w:val="22"/>
        </w:rPr>
        <w:t xml:space="preserve"> do 23:59:59 hod. SEČ</w:t>
      </w:r>
      <w:r w:rsidRPr="00BF349B">
        <w:rPr>
          <w:sz w:val="22"/>
          <w:szCs w:val="22"/>
        </w:rPr>
        <w:t>:</w:t>
      </w:r>
    </w:p>
    <w:p w14:paraId="47252335" w14:textId="62CCD7BD" w:rsidR="00E51475" w:rsidRPr="00BF349B" w:rsidRDefault="00E51475" w:rsidP="00E9796D">
      <w:pPr>
        <w:pStyle w:val="Bezriadkovania"/>
        <w:numPr>
          <w:ilvl w:val="2"/>
          <w:numId w:val="44"/>
        </w:numPr>
        <w:spacing w:before="60" w:line="252" w:lineRule="auto"/>
        <w:ind w:left="1418" w:hanging="851"/>
        <w:rPr>
          <w:sz w:val="22"/>
          <w:szCs w:val="22"/>
        </w:rPr>
      </w:pPr>
      <w:r w:rsidRPr="00BF349B">
        <w:rPr>
          <w:sz w:val="22"/>
          <w:szCs w:val="22"/>
        </w:rPr>
        <w:t xml:space="preserve">dodávať elektrinu </w:t>
      </w:r>
      <w:r w:rsidRPr="00BF349B">
        <w:rPr>
          <w:color w:val="000000"/>
          <w:sz w:val="22"/>
          <w:szCs w:val="22"/>
        </w:rPr>
        <w:t>do odberných miest Odberateľa (ďalej len „</w:t>
      </w:r>
      <w:r w:rsidRPr="00BF349B">
        <w:rPr>
          <w:b/>
          <w:bCs/>
          <w:color w:val="000000"/>
          <w:sz w:val="22"/>
          <w:szCs w:val="22"/>
        </w:rPr>
        <w:t>OM</w:t>
      </w:r>
      <w:r w:rsidRPr="00BF349B">
        <w:rPr>
          <w:color w:val="000000"/>
          <w:sz w:val="22"/>
          <w:szCs w:val="22"/>
        </w:rPr>
        <w:t xml:space="preserve">“) </w:t>
      </w:r>
      <w:r w:rsidRPr="00BF349B">
        <w:rPr>
          <w:sz w:val="22"/>
          <w:szCs w:val="22"/>
        </w:rPr>
        <w:t xml:space="preserve">podľa potreby Odberateľa, v požadovanej kvalite a s garanciou dodávky elektriny po celú dobu platnosti Čiastkovej zmluvy; úplný zoznam OM Odberateľa, spolu s uvedením identifikačných údajov OM a uvedením predpokladaného množstva odberu elektriny </w:t>
      </w:r>
      <w:r w:rsidRPr="00BF349B">
        <w:rPr>
          <w:color w:val="000000"/>
          <w:sz w:val="22"/>
          <w:szCs w:val="22"/>
        </w:rPr>
        <w:t>tvorí Prílohu č. 1 tejto Čiastkovej zmluvy;</w:t>
      </w:r>
    </w:p>
    <w:p w14:paraId="0BB9D595" w14:textId="7D0FA834" w:rsidR="00E51475" w:rsidRPr="00BF349B" w:rsidRDefault="00E51475" w:rsidP="00E9796D">
      <w:pPr>
        <w:pStyle w:val="Bezriadkovania"/>
        <w:numPr>
          <w:ilvl w:val="2"/>
          <w:numId w:val="44"/>
        </w:numPr>
        <w:spacing w:before="60" w:line="252" w:lineRule="auto"/>
        <w:ind w:left="1418" w:hanging="851"/>
        <w:rPr>
          <w:sz w:val="22"/>
          <w:szCs w:val="22"/>
        </w:rPr>
      </w:pPr>
      <w:r w:rsidRPr="00BF349B">
        <w:rPr>
          <w:sz w:val="22"/>
          <w:szCs w:val="22"/>
        </w:rPr>
        <w:t>zabezpečiť distribúciu elektriny, regulované distribučné služby od prevádzkovateľa distribučnej sústavy (ďalej len „</w:t>
      </w:r>
      <w:r w:rsidRPr="00BF349B">
        <w:rPr>
          <w:b/>
          <w:bCs/>
          <w:sz w:val="22"/>
          <w:szCs w:val="22"/>
        </w:rPr>
        <w:t>PDS“</w:t>
      </w:r>
      <w:r w:rsidRPr="00BF349B">
        <w:rPr>
          <w:sz w:val="22"/>
          <w:szCs w:val="22"/>
        </w:rPr>
        <w:t>), ku ktorej sú OM Odberateľa pripojené a zabezpečiť ostatné súvisiace služby, vrátane odvodu do Národného jadrového fondu podľa nariadenia vlády Slovenskej republiky č. 21/2019 Z. z., ktorým sa ustanovuje výška ročného odvodu určeného na úhradu historického dlhu z dodanej elektriny koncovým odberateľom elektriny a podrobnosti o spôsobe jeho výberu pre Národný jadrový fond, jeho použití a o spôsobe a lehotách jeho úhrady v znení neskorších predpisov;</w:t>
      </w:r>
    </w:p>
    <w:p w14:paraId="432C7FE7" w14:textId="20FDBF6F" w:rsidR="00E51475" w:rsidRPr="00BF349B" w:rsidRDefault="00E51475" w:rsidP="00E9796D">
      <w:pPr>
        <w:pStyle w:val="Bezriadkovania"/>
        <w:numPr>
          <w:ilvl w:val="2"/>
          <w:numId w:val="44"/>
        </w:numPr>
        <w:spacing w:before="60" w:line="252" w:lineRule="auto"/>
        <w:ind w:left="1418" w:hanging="851"/>
        <w:rPr>
          <w:sz w:val="22"/>
          <w:szCs w:val="22"/>
        </w:rPr>
      </w:pPr>
      <w:r w:rsidRPr="00BF349B">
        <w:rPr>
          <w:sz w:val="22"/>
          <w:szCs w:val="22"/>
        </w:rPr>
        <w:t>prevziať zodpovednosť za odchýlku Odberateľa v celom rozsahu za všetky OM</w:t>
      </w:r>
      <w:r w:rsidR="00705FFE" w:rsidRPr="00BF349B">
        <w:rPr>
          <w:sz w:val="22"/>
          <w:szCs w:val="22"/>
        </w:rPr>
        <w:t xml:space="preserve"> Odberateľa</w:t>
      </w:r>
      <w:r w:rsidRPr="00BF349B">
        <w:rPr>
          <w:sz w:val="22"/>
          <w:szCs w:val="22"/>
        </w:rPr>
        <w:t xml:space="preserve">, v súlade s Pravidlami trhu voči </w:t>
      </w:r>
      <w:proofErr w:type="spellStart"/>
      <w:r w:rsidRPr="00BF349B">
        <w:rPr>
          <w:sz w:val="22"/>
          <w:szCs w:val="22"/>
        </w:rPr>
        <w:t>zúčtovateľovi</w:t>
      </w:r>
      <w:proofErr w:type="spellEnd"/>
      <w:r w:rsidRPr="00BF349B">
        <w:rPr>
          <w:sz w:val="22"/>
          <w:szCs w:val="22"/>
        </w:rPr>
        <w:t xml:space="preserve"> odchýlok.</w:t>
      </w:r>
    </w:p>
    <w:p w14:paraId="0132BA0D" w14:textId="0D2E8FFB" w:rsidR="00E51475" w:rsidRPr="00BF349B" w:rsidRDefault="00E51475" w:rsidP="00E9796D">
      <w:pPr>
        <w:pStyle w:val="Bezriadkovania"/>
        <w:numPr>
          <w:ilvl w:val="1"/>
          <w:numId w:val="44"/>
        </w:numPr>
        <w:spacing w:before="60" w:line="252" w:lineRule="auto"/>
        <w:ind w:left="567" w:hanging="567"/>
        <w:rPr>
          <w:sz w:val="22"/>
          <w:szCs w:val="22"/>
        </w:rPr>
      </w:pPr>
      <w:r w:rsidRPr="00BF349B">
        <w:rPr>
          <w:sz w:val="22"/>
          <w:szCs w:val="22"/>
        </w:rPr>
        <w:t>Odberateľ sa zaväzuj</w:t>
      </w:r>
      <w:r w:rsidR="00705FFE" w:rsidRPr="00BF349B">
        <w:rPr>
          <w:sz w:val="22"/>
          <w:szCs w:val="22"/>
        </w:rPr>
        <w:t>e</w:t>
      </w:r>
      <w:r w:rsidRPr="00BF349B">
        <w:rPr>
          <w:sz w:val="22"/>
          <w:szCs w:val="22"/>
        </w:rPr>
        <w:t xml:space="preserve"> zaplatiť Dodávateľovi za združenú dodávku elektriny cenu dohodnutú v Rámcovej zmluve </w:t>
      </w:r>
      <w:r w:rsidRPr="00BF349B">
        <w:rPr>
          <w:rFonts w:eastAsia="Calibri"/>
          <w:sz w:val="22"/>
          <w:szCs w:val="22"/>
        </w:rPr>
        <w:t>a ceny, poplatky a dane tak ako sú definované v </w:t>
      </w:r>
      <w:r w:rsidR="00705FFE" w:rsidRPr="00BF349B">
        <w:rPr>
          <w:rFonts w:eastAsia="Calibri"/>
          <w:sz w:val="22"/>
          <w:szCs w:val="22"/>
        </w:rPr>
        <w:t>bode 5.6. Článku V. Rámcovej zmluvy</w:t>
      </w:r>
      <w:r w:rsidRPr="00BF349B">
        <w:rPr>
          <w:sz w:val="22"/>
          <w:szCs w:val="22"/>
        </w:rPr>
        <w:t>, ako aj poplatky a prirážky za prekročenie predpísanej hodnoty účinníka, dodávky jalovej elektriny a za prekročenie maximálnej rezervovanej kapacity a poskytnúť Dodávateľovi pri plnení Rámcovej zmluvy a Čiastkovej zmluvy nevyhnutnú súčinnosť.</w:t>
      </w:r>
    </w:p>
    <w:p w14:paraId="09EE8EA9" w14:textId="3AB3A6F7" w:rsidR="00705FFE" w:rsidRPr="00E307C0" w:rsidRDefault="00705FFE" w:rsidP="00705FFE">
      <w:pPr>
        <w:keepNext/>
        <w:overflowPunct w:val="0"/>
        <w:autoSpaceDE w:val="0"/>
        <w:autoSpaceDN w:val="0"/>
        <w:adjustRightInd w:val="0"/>
        <w:spacing w:before="240" w:after="60" w:line="252" w:lineRule="auto"/>
        <w:jc w:val="center"/>
        <w:rPr>
          <w:rFonts w:ascii="Times New Roman" w:eastAsia="Times New Roman" w:hAnsi="Times New Roman"/>
          <w:b/>
          <w:sz w:val="23"/>
          <w:szCs w:val="23"/>
        </w:rPr>
      </w:pPr>
      <w:r w:rsidRPr="00E307C0">
        <w:rPr>
          <w:rFonts w:ascii="Times New Roman" w:eastAsia="Times New Roman" w:hAnsi="Times New Roman"/>
          <w:b/>
          <w:sz w:val="23"/>
          <w:szCs w:val="23"/>
        </w:rPr>
        <w:lastRenderedPageBreak/>
        <w:t xml:space="preserve">Článok </w:t>
      </w:r>
      <w:r>
        <w:rPr>
          <w:rFonts w:ascii="Times New Roman" w:eastAsia="Times New Roman" w:hAnsi="Times New Roman"/>
          <w:b/>
          <w:sz w:val="23"/>
          <w:szCs w:val="23"/>
        </w:rPr>
        <w:t>IV</w:t>
      </w:r>
      <w:r w:rsidRPr="00E307C0">
        <w:rPr>
          <w:rFonts w:ascii="Times New Roman" w:eastAsia="Times New Roman" w:hAnsi="Times New Roman"/>
          <w:b/>
          <w:sz w:val="23"/>
          <w:szCs w:val="23"/>
        </w:rPr>
        <w:t>.</w:t>
      </w:r>
    </w:p>
    <w:p w14:paraId="1FE3A3D7" w14:textId="5F50D2CB" w:rsidR="00705FFE" w:rsidRPr="00E307C0" w:rsidRDefault="00705FFE" w:rsidP="00705FFE">
      <w:pPr>
        <w:keepNext/>
        <w:overflowPunct w:val="0"/>
        <w:autoSpaceDE w:val="0"/>
        <w:autoSpaceDN w:val="0"/>
        <w:adjustRightInd w:val="0"/>
        <w:spacing w:before="60" w:after="60" w:line="252" w:lineRule="auto"/>
        <w:jc w:val="center"/>
        <w:rPr>
          <w:rFonts w:ascii="Times New Roman" w:eastAsia="Times New Roman" w:hAnsi="Times New Roman"/>
          <w:b/>
          <w:sz w:val="23"/>
          <w:szCs w:val="23"/>
        </w:rPr>
      </w:pPr>
      <w:r w:rsidRPr="00E307C0">
        <w:rPr>
          <w:rFonts w:ascii="Times New Roman" w:eastAsia="Times New Roman" w:hAnsi="Times New Roman"/>
          <w:b/>
          <w:sz w:val="23"/>
          <w:szCs w:val="23"/>
        </w:rPr>
        <w:t xml:space="preserve">Doba trvania zmluvného vzťahu </w:t>
      </w:r>
    </w:p>
    <w:p w14:paraId="7B113CA7" w14:textId="0005BFFD" w:rsidR="00705FFE" w:rsidRPr="00705FFE" w:rsidRDefault="00705FFE" w:rsidP="00705FFE">
      <w:pPr>
        <w:pStyle w:val="Odsekzoznamu"/>
        <w:keepNext/>
        <w:numPr>
          <w:ilvl w:val="1"/>
          <w:numId w:val="61"/>
        </w:numPr>
        <w:overflowPunct w:val="0"/>
        <w:autoSpaceDE w:val="0"/>
        <w:autoSpaceDN w:val="0"/>
        <w:adjustRightInd w:val="0"/>
        <w:spacing w:before="60" w:after="60" w:line="252" w:lineRule="auto"/>
        <w:ind w:left="567" w:hanging="567"/>
        <w:jc w:val="both"/>
        <w:rPr>
          <w:rFonts w:ascii="Times New Roman" w:eastAsia="Times New Roman" w:hAnsi="Times New Roman"/>
        </w:rPr>
      </w:pPr>
      <w:r w:rsidRPr="00705FFE">
        <w:rPr>
          <w:rFonts w:ascii="Times New Roman" w:eastAsia="Times New Roman" w:hAnsi="Times New Roman"/>
        </w:rPr>
        <w:t xml:space="preserve">Táto </w:t>
      </w:r>
      <w:r w:rsidR="00FF0F6D">
        <w:rPr>
          <w:rFonts w:ascii="Times New Roman" w:eastAsia="Times New Roman" w:hAnsi="Times New Roman"/>
        </w:rPr>
        <w:t>Čiastková z</w:t>
      </w:r>
      <w:r w:rsidRPr="00705FFE">
        <w:rPr>
          <w:rFonts w:ascii="Times New Roman" w:eastAsia="Times New Roman" w:hAnsi="Times New Roman"/>
        </w:rPr>
        <w:t xml:space="preserve">mluva je uzavretá na </w:t>
      </w:r>
      <w:r w:rsidRPr="00705FFE">
        <w:rPr>
          <w:rFonts w:ascii="Times New Roman" w:eastAsia="Times New Roman" w:hAnsi="Times New Roman"/>
          <w:b/>
        </w:rPr>
        <w:t>dobu určitú, a to do 31.12.2024</w:t>
      </w:r>
      <w:r w:rsidRPr="00705FFE">
        <w:rPr>
          <w:rFonts w:ascii="Times New Roman" w:eastAsia="Times New Roman" w:hAnsi="Times New Roman"/>
        </w:rPr>
        <w:t>.</w:t>
      </w:r>
    </w:p>
    <w:p w14:paraId="1D7C7BE1" w14:textId="617935C9" w:rsidR="00E51475" w:rsidRPr="00E307C0" w:rsidRDefault="00E51475" w:rsidP="00E51475">
      <w:pPr>
        <w:keepNext/>
        <w:tabs>
          <w:tab w:val="left" w:pos="2160"/>
        </w:tabs>
        <w:spacing w:before="240" w:after="60" w:line="252" w:lineRule="auto"/>
        <w:jc w:val="center"/>
        <w:outlineLvl w:val="0"/>
        <w:rPr>
          <w:rFonts w:ascii="Times New Roman" w:eastAsia="Times New Roman" w:hAnsi="Times New Roman"/>
          <w:b/>
          <w:bCs/>
          <w:color w:val="000000"/>
          <w:sz w:val="23"/>
          <w:szCs w:val="23"/>
        </w:rPr>
      </w:pPr>
      <w:r w:rsidRPr="00E307C0">
        <w:rPr>
          <w:rFonts w:ascii="Times New Roman" w:eastAsia="Times New Roman" w:hAnsi="Times New Roman"/>
          <w:b/>
          <w:bCs/>
          <w:color w:val="000000"/>
          <w:sz w:val="23"/>
          <w:szCs w:val="23"/>
        </w:rPr>
        <w:t xml:space="preserve">Článok </w:t>
      </w:r>
      <w:r w:rsidR="00691BB4">
        <w:rPr>
          <w:rFonts w:ascii="Times New Roman" w:eastAsia="Times New Roman" w:hAnsi="Times New Roman"/>
          <w:b/>
          <w:bCs/>
          <w:color w:val="000000"/>
          <w:sz w:val="23"/>
          <w:szCs w:val="23"/>
        </w:rPr>
        <w:t>V</w:t>
      </w:r>
      <w:r w:rsidRPr="00E307C0">
        <w:rPr>
          <w:rFonts w:ascii="Times New Roman" w:eastAsia="Times New Roman" w:hAnsi="Times New Roman"/>
          <w:b/>
          <w:bCs/>
          <w:color w:val="000000"/>
          <w:sz w:val="23"/>
          <w:szCs w:val="23"/>
        </w:rPr>
        <w:t>.</w:t>
      </w:r>
    </w:p>
    <w:p w14:paraId="4BA93A6F" w14:textId="21FBDE69" w:rsidR="00E51475" w:rsidRPr="00E307C0" w:rsidRDefault="00691BB4" w:rsidP="00E51475">
      <w:pPr>
        <w:pStyle w:val="Bezriadkovania"/>
        <w:keepNext/>
        <w:spacing w:before="60" w:line="252" w:lineRule="auto"/>
        <w:ind w:left="0"/>
        <w:jc w:val="center"/>
        <w:rPr>
          <w:b/>
          <w:szCs w:val="23"/>
        </w:rPr>
      </w:pPr>
      <w:r>
        <w:rPr>
          <w:b/>
          <w:szCs w:val="23"/>
        </w:rPr>
        <w:t>Ďalšie podmienky</w:t>
      </w:r>
      <w:r w:rsidR="00E51475">
        <w:rPr>
          <w:b/>
          <w:szCs w:val="23"/>
        </w:rPr>
        <w:t xml:space="preserve"> Čiastkovej z</w:t>
      </w:r>
      <w:r w:rsidR="00E51475" w:rsidRPr="00E307C0">
        <w:rPr>
          <w:b/>
          <w:szCs w:val="23"/>
        </w:rPr>
        <w:t>mluvy</w:t>
      </w:r>
    </w:p>
    <w:p w14:paraId="364CEB8D" w14:textId="132C2890" w:rsidR="00705FFE" w:rsidRPr="00BF349B" w:rsidRDefault="00705FFE" w:rsidP="00705FFE">
      <w:pPr>
        <w:pStyle w:val="Bezriadkovania"/>
        <w:numPr>
          <w:ilvl w:val="1"/>
          <w:numId w:val="62"/>
        </w:numPr>
        <w:spacing w:before="60" w:line="252" w:lineRule="auto"/>
        <w:ind w:left="567" w:hanging="567"/>
        <w:rPr>
          <w:sz w:val="22"/>
          <w:szCs w:val="22"/>
        </w:rPr>
      </w:pPr>
      <w:r w:rsidRPr="00BF349B">
        <w:rPr>
          <w:rFonts w:eastAsia="Calibri"/>
          <w:sz w:val="22"/>
          <w:szCs w:val="22"/>
        </w:rPr>
        <w:t xml:space="preserve">Dodávateľ bude zasielať Odberateľovi </w:t>
      </w:r>
      <w:r w:rsidRPr="00BF349B">
        <w:rPr>
          <w:sz w:val="22"/>
          <w:szCs w:val="22"/>
        </w:rPr>
        <w:t xml:space="preserve">všetky faktúry vystavené na základe tejto Čiastkovej zmluvy, v súlade s bodom 6.9. Článku VI. Rámcovej zmluvy na adresu sídla Odberateľa a súčasne na e-mailové adresy </w:t>
      </w:r>
      <w:r w:rsidR="00E83964">
        <w:rPr>
          <w:rFonts w:eastAsia="Calibri"/>
          <w:sz w:val="22"/>
          <w:szCs w:val="22"/>
        </w:rPr>
        <w:t>gmalacky@hotmail.com</w:t>
      </w:r>
      <w:r w:rsidRPr="00BF349B">
        <w:rPr>
          <w:rFonts w:eastAsia="Calibri"/>
          <w:sz w:val="22"/>
          <w:szCs w:val="22"/>
        </w:rPr>
        <w:t>.</w:t>
      </w:r>
    </w:p>
    <w:p w14:paraId="197E9FE2" w14:textId="2EF330E3" w:rsidR="006E0ECC" w:rsidRPr="00BF349B" w:rsidRDefault="006E0ECC" w:rsidP="00705FFE">
      <w:pPr>
        <w:pStyle w:val="Bezriadkovania"/>
        <w:numPr>
          <w:ilvl w:val="1"/>
          <w:numId w:val="62"/>
        </w:numPr>
        <w:spacing w:before="60" w:line="252" w:lineRule="auto"/>
        <w:ind w:left="567" w:hanging="567"/>
        <w:rPr>
          <w:sz w:val="22"/>
          <w:szCs w:val="22"/>
        </w:rPr>
      </w:pPr>
      <w:r w:rsidRPr="00BF349B">
        <w:rPr>
          <w:sz w:val="22"/>
          <w:szCs w:val="22"/>
        </w:rPr>
        <w:t>Zmluvné strany sú povinné oznámiť si do desiatich</w:t>
      </w:r>
      <w:r w:rsidR="00FF0F6D" w:rsidRPr="00BF349B">
        <w:rPr>
          <w:sz w:val="22"/>
          <w:szCs w:val="22"/>
        </w:rPr>
        <w:t xml:space="preserve"> (10.)</w:t>
      </w:r>
      <w:r w:rsidRPr="00BF349B">
        <w:rPr>
          <w:sz w:val="22"/>
          <w:szCs w:val="22"/>
        </w:rPr>
        <w:t xml:space="preserve"> pracovných dní od nadobudnutia účinnosti tejto </w:t>
      </w:r>
      <w:r w:rsidR="00FF0F6D" w:rsidRPr="00BF349B">
        <w:rPr>
          <w:sz w:val="22"/>
          <w:szCs w:val="22"/>
        </w:rPr>
        <w:t>Čiastkovej z</w:t>
      </w:r>
      <w:r w:rsidRPr="00BF349B">
        <w:rPr>
          <w:sz w:val="22"/>
          <w:szCs w:val="22"/>
        </w:rPr>
        <w:t xml:space="preserve">mluvy elektronicky prostredníctvom e-mailových adries uvedených v článku I. </w:t>
      </w:r>
      <w:r w:rsidR="00FF0F6D" w:rsidRPr="00BF349B">
        <w:rPr>
          <w:sz w:val="22"/>
          <w:szCs w:val="22"/>
        </w:rPr>
        <w:t>tejto Čiastkovej zmluvy</w:t>
      </w:r>
      <w:r w:rsidRPr="00BF349B">
        <w:rPr>
          <w:sz w:val="22"/>
          <w:szCs w:val="22"/>
        </w:rPr>
        <w:t xml:space="preserve"> a taktiež doporučeným listom podpísaným osobou oprávnenou zastupovať zmluvnú stranu, oprávnenú osobu resp. osoby pre oblasť financií a účtovníctva, pre oblasť komunikácie - zmluvné vzťahy, pre oblasť komunikácie - prevádzkové vzťahy a pre zasielanie elektronických faktúr, v rozsahu meno a priezvisko, funkcia, telefón/fax a e-mailová adresa. Zmluvná strana, u ktorej nastali zmeny v údajoch oznámených podľa predchádzajúcej vety, je povinná bezodkladne túto zmenu oznámiť druhej zmluvnej strane elektronickou formou, a následne doporučeným listom podpísaným osobou oprávnenou zastupovať zmluvnú stranu. Takáto zmena nadobúda účinnosť dňom doručenia oznámenia zmeny doporučeným listom, ak nie je v oznámení uvedený iný deň nadobudnutia účinnosti zmeny.</w:t>
      </w:r>
    </w:p>
    <w:p w14:paraId="259F5C04" w14:textId="280C31DC" w:rsidR="000A1B38" w:rsidRPr="00BF349B" w:rsidRDefault="000A1B38" w:rsidP="00FF0F6D">
      <w:pPr>
        <w:pStyle w:val="Bezriadkovania"/>
        <w:numPr>
          <w:ilvl w:val="1"/>
          <w:numId w:val="62"/>
        </w:numPr>
        <w:spacing w:before="60" w:line="252" w:lineRule="auto"/>
        <w:ind w:left="567" w:hanging="567"/>
        <w:rPr>
          <w:sz w:val="22"/>
          <w:szCs w:val="22"/>
        </w:rPr>
      </w:pPr>
      <w:r w:rsidRPr="00BF349B">
        <w:rPr>
          <w:sz w:val="22"/>
          <w:szCs w:val="22"/>
        </w:rPr>
        <w:t>P</w:t>
      </w:r>
      <w:r w:rsidR="00E51475" w:rsidRPr="00BF349B">
        <w:rPr>
          <w:sz w:val="22"/>
          <w:szCs w:val="22"/>
        </w:rPr>
        <w:t xml:space="preserve">odmienky plnenia Čiastkovej zmluvy, spôsob určenia ceny za dodávku elektriny, platobné a fakturačné podmienky, </w:t>
      </w:r>
      <w:r w:rsidRPr="00BF349B">
        <w:rPr>
          <w:sz w:val="22"/>
          <w:szCs w:val="22"/>
        </w:rPr>
        <w:t xml:space="preserve">miesto a spôsob dodania, dodacie lehoty a dodacie podmienky Čiastkovej zmluvy, </w:t>
      </w:r>
      <w:r w:rsidR="00FF0F6D" w:rsidRPr="00BF349B">
        <w:rPr>
          <w:sz w:val="22"/>
          <w:szCs w:val="22"/>
        </w:rPr>
        <w:t>z</w:t>
      </w:r>
      <w:r w:rsidRPr="00BF349B">
        <w:rPr>
          <w:sz w:val="22"/>
          <w:szCs w:val="22"/>
        </w:rPr>
        <w:t xml:space="preserve">áruky, zodpovednosť za kvalitu a škodu a reklamácie, osobitné dojednania, </w:t>
      </w:r>
      <w:r w:rsidR="00FF0F6D" w:rsidRPr="00BF349B">
        <w:rPr>
          <w:sz w:val="22"/>
          <w:szCs w:val="22"/>
          <w:lang w:eastAsia="cs-CZ"/>
        </w:rPr>
        <w:t>p</w:t>
      </w:r>
      <w:r w:rsidRPr="00BF349B">
        <w:rPr>
          <w:sz w:val="22"/>
          <w:szCs w:val="22"/>
          <w:lang w:eastAsia="cs-CZ"/>
        </w:rPr>
        <w:t xml:space="preserve">ovinnosti Dodávateľa v súvislosti s priamymi subdodávateľmi, </w:t>
      </w:r>
      <w:r w:rsidR="00FF0F6D" w:rsidRPr="00BF349B">
        <w:rPr>
          <w:sz w:val="22"/>
          <w:szCs w:val="22"/>
        </w:rPr>
        <w:t>p</w:t>
      </w:r>
      <w:r w:rsidRPr="00BF349B">
        <w:rPr>
          <w:sz w:val="22"/>
          <w:szCs w:val="22"/>
        </w:rPr>
        <w:t xml:space="preserve">ovinnosti Dodávateľa v súvislosti s registrom partnerov verejného sektora, </w:t>
      </w:r>
      <w:r w:rsidR="00FF0F6D" w:rsidRPr="00BF349B">
        <w:rPr>
          <w:sz w:val="22"/>
          <w:szCs w:val="22"/>
        </w:rPr>
        <w:t>s</w:t>
      </w:r>
      <w:r w:rsidRPr="00BF349B">
        <w:rPr>
          <w:sz w:val="22"/>
          <w:szCs w:val="22"/>
        </w:rPr>
        <w:t xml:space="preserve">ankcie, podmienky zániku zmluvného vzťahu, </w:t>
      </w:r>
      <w:r w:rsidR="00FF0F6D" w:rsidRPr="00BF349B">
        <w:rPr>
          <w:sz w:val="22"/>
          <w:szCs w:val="22"/>
        </w:rPr>
        <w:t>a</w:t>
      </w:r>
      <w:r w:rsidRPr="00BF349B">
        <w:rPr>
          <w:sz w:val="22"/>
          <w:szCs w:val="22"/>
        </w:rPr>
        <w:t xml:space="preserve">lternatívne riešenie sporov a </w:t>
      </w:r>
      <w:r w:rsidR="00FF0F6D" w:rsidRPr="00BF349B">
        <w:rPr>
          <w:sz w:val="22"/>
          <w:szCs w:val="22"/>
        </w:rPr>
        <w:t>p</w:t>
      </w:r>
      <w:r w:rsidRPr="00BF349B">
        <w:rPr>
          <w:sz w:val="22"/>
          <w:szCs w:val="22"/>
        </w:rPr>
        <w:t>ovinnosti v súvislosti s ochranou osobných údajov, riadia sa v celom rozsahu ustanoveniami Rámcovej zmluvy.</w:t>
      </w:r>
    </w:p>
    <w:p w14:paraId="7E64EB62" w14:textId="76B2E63F" w:rsidR="008574B8" w:rsidRPr="00E307C0" w:rsidRDefault="008574B8" w:rsidP="008574B8">
      <w:pPr>
        <w:keepNext/>
        <w:overflowPunct w:val="0"/>
        <w:autoSpaceDE w:val="0"/>
        <w:autoSpaceDN w:val="0"/>
        <w:adjustRightInd w:val="0"/>
        <w:spacing w:before="240" w:after="60" w:line="252" w:lineRule="auto"/>
        <w:jc w:val="center"/>
        <w:rPr>
          <w:rFonts w:ascii="Times New Roman" w:eastAsia="Times New Roman" w:hAnsi="Times New Roman"/>
          <w:b/>
          <w:sz w:val="23"/>
          <w:szCs w:val="23"/>
        </w:rPr>
      </w:pPr>
      <w:r w:rsidRPr="00E307C0">
        <w:rPr>
          <w:rFonts w:ascii="Times New Roman" w:eastAsia="Times New Roman" w:hAnsi="Times New Roman"/>
          <w:b/>
          <w:sz w:val="23"/>
          <w:szCs w:val="23"/>
        </w:rPr>
        <w:t>Článok V</w:t>
      </w:r>
      <w:r w:rsidR="00E9796D">
        <w:rPr>
          <w:rFonts w:ascii="Times New Roman" w:eastAsia="Times New Roman" w:hAnsi="Times New Roman"/>
          <w:b/>
          <w:sz w:val="23"/>
          <w:szCs w:val="23"/>
        </w:rPr>
        <w:t>I</w:t>
      </w:r>
      <w:r w:rsidRPr="00E307C0">
        <w:rPr>
          <w:rFonts w:ascii="Times New Roman" w:eastAsia="Times New Roman" w:hAnsi="Times New Roman"/>
          <w:b/>
          <w:sz w:val="23"/>
          <w:szCs w:val="23"/>
        </w:rPr>
        <w:t>.</w:t>
      </w:r>
    </w:p>
    <w:p w14:paraId="00A709DD" w14:textId="77777777" w:rsidR="008574B8" w:rsidRPr="00E307C0" w:rsidRDefault="008574B8" w:rsidP="008574B8">
      <w:pPr>
        <w:keepNext/>
        <w:overflowPunct w:val="0"/>
        <w:autoSpaceDE w:val="0"/>
        <w:autoSpaceDN w:val="0"/>
        <w:adjustRightInd w:val="0"/>
        <w:spacing w:before="60" w:after="60" w:line="252" w:lineRule="auto"/>
        <w:jc w:val="center"/>
        <w:rPr>
          <w:rFonts w:ascii="Times New Roman" w:eastAsia="Times New Roman" w:hAnsi="Times New Roman"/>
          <w:b/>
          <w:sz w:val="23"/>
          <w:szCs w:val="23"/>
        </w:rPr>
      </w:pPr>
      <w:r w:rsidRPr="00E307C0">
        <w:rPr>
          <w:rFonts w:ascii="Times New Roman" w:eastAsia="Times New Roman" w:hAnsi="Times New Roman"/>
          <w:b/>
          <w:sz w:val="23"/>
          <w:szCs w:val="23"/>
        </w:rPr>
        <w:t>Záverečné ustanovenia</w:t>
      </w:r>
    </w:p>
    <w:p w14:paraId="23320F1F" w14:textId="686BFEC6" w:rsidR="008574B8" w:rsidRPr="00BF349B" w:rsidRDefault="008574B8" w:rsidP="004B260B">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 xml:space="preserve">Pokiaľ v tejto </w:t>
      </w:r>
      <w:r w:rsidR="005B05A1" w:rsidRPr="00BF349B">
        <w:rPr>
          <w:rFonts w:ascii="Times New Roman" w:eastAsia="Arial Unicode MS" w:hAnsi="Times New Roman"/>
          <w:color w:val="000000"/>
        </w:rPr>
        <w:t>Čiastkovej z</w:t>
      </w:r>
      <w:r w:rsidRPr="00BF349B">
        <w:rPr>
          <w:rFonts w:ascii="Times New Roman" w:eastAsia="Arial Unicode MS" w:hAnsi="Times New Roman"/>
          <w:color w:val="000000"/>
        </w:rPr>
        <w:t xml:space="preserve">mluve </w:t>
      </w:r>
      <w:r w:rsidR="005B05A1" w:rsidRPr="00BF349B">
        <w:rPr>
          <w:rFonts w:ascii="Times New Roman" w:eastAsia="Arial Unicode MS" w:hAnsi="Times New Roman"/>
          <w:color w:val="000000"/>
        </w:rPr>
        <w:t xml:space="preserve">alebo Rámcovej zmluve </w:t>
      </w:r>
      <w:r w:rsidRPr="00BF349B">
        <w:rPr>
          <w:rFonts w:ascii="Times New Roman" w:eastAsia="Arial Unicode MS" w:hAnsi="Times New Roman"/>
          <w:color w:val="000000"/>
        </w:rPr>
        <w:t xml:space="preserve">nie je stanovené inak, </w:t>
      </w:r>
      <w:r w:rsidRPr="00BF349B">
        <w:rPr>
          <w:rFonts w:ascii="Times New Roman" w:eastAsia="Times New Roman" w:hAnsi="Times New Roman"/>
        </w:rPr>
        <w:t xml:space="preserve">na právne vzťahy vyplývajúce a vznikajúce z tejto </w:t>
      </w:r>
      <w:r w:rsidR="005B05A1" w:rsidRPr="00BF349B">
        <w:rPr>
          <w:rFonts w:ascii="Times New Roman" w:eastAsia="Arial Unicode MS" w:hAnsi="Times New Roman"/>
          <w:color w:val="000000"/>
        </w:rPr>
        <w:t>Čiastkovej</w:t>
      </w:r>
      <w:r w:rsidR="005B05A1" w:rsidRPr="00BF349B">
        <w:rPr>
          <w:rFonts w:ascii="Times New Roman" w:eastAsia="Times New Roman" w:hAnsi="Times New Roman"/>
        </w:rPr>
        <w:t xml:space="preserve"> z</w:t>
      </w:r>
      <w:r w:rsidRPr="00BF349B">
        <w:rPr>
          <w:rFonts w:ascii="Times New Roman" w:eastAsia="Times New Roman" w:hAnsi="Times New Roman"/>
        </w:rPr>
        <w:t xml:space="preserve">mluvy sa vzťahujú ustanovenia Obchodného zákonníka, zákona o energetike, </w:t>
      </w:r>
      <w:r w:rsidR="005B05A1" w:rsidRPr="00BF349B">
        <w:rPr>
          <w:rFonts w:ascii="Times New Roman" w:eastAsia="Times New Roman" w:hAnsi="Times New Roman"/>
        </w:rPr>
        <w:t>zákona č. 250/2012 Z. z. o regulácii v sieťových odvetviach v znení neskorších predpisov</w:t>
      </w:r>
      <w:r w:rsidRPr="00BF349B">
        <w:rPr>
          <w:rFonts w:ascii="Times New Roman" w:eastAsia="Times New Roman" w:hAnsi="Times New Roman"/>
        </w:rPr>
        <w:t xml:space="preserve">, Pravidlá trhu a ďalšie príslušné právne predpisy a Prevádzkové poriadky PDS. </w:t>
      </w:r>
    </w:p>
    <w:p w14:paraId="527AD5B4" w14:textId="45497189" w:rsidR="008574B8" w:rsidRPr="00BF349B" w:rsidRDefault="008574B8" w:rsidP="004B260B">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 xml:space="preserve">S výnimkou prípadov, ktoré táto </w:t>
      </w:r>
      <w:r w:rsidR="005B05A1" w:rsidRPr="00BF349B">
        <w:rPr>
          <w:rFonts w:ascii="Times New Roman" w:eastAsia="Arial Unicode MS" w:hAnsi="Times New Roman"/>
          <w:color w:val="000000"/>
        </w:rPr>
        <w:t>Čiastková z</w:t>
      </w:r>
      <w:r w:rsidRPr="00BF349B">
        <w:rPr>
          <w:rFonts w:ascii="Times New Roman" w:eastAsia="Arial Unicode MS" w:hAnsi="Times New Roman"/>
          <w:color w:val="000000"/>
        </w:rPr>
        <w:t xml:space="preserve">mluva výslovne predpokladá, je možné túto </w:t>
      </w:r>
      <w:r w:rsidR="005B05A1" w:rsidRPr="00BF349B">
        <w:rPr>
          <w:rFonts w:ascii="Times New Roman" w:eastAsia="Arial Unicode MS" w:hAnsi="Times New Roman"/>
          <w:color w:val="000000"/>
        </w:rPr>
        <w:t>Čiastkovú z</w:t>
      </w:r>
      <w:r w:rsidRPr="00BF349B">
        <w:rPr>
          <w:rFonts w:ascii="Times New Roman" w:eastAsia="Arial Unicode MS" w:hAnsi="Times New Roman"/>
          <w:color w:val="000000"/>
        </w:rPr>
        <w:t xml:space="preserve">mluvu meniť a dopĺňať iba písomnými dodatkami k tejto </w:t>
      </w:r>
      <w:r w:rsidR="005B05A1" w:rsidRPr="00BF349B">
        <w:rPr>
          <w:rFonts w:ascii="Times New Roman" w:eastAsia="Arial Unicode MS" w:hAnsi="Times New Roman"/>
          <w:color w:val="000000"/>
        </w:rPr>
        <w:t>Čiastkovej z</w:t>
      </w:r>
      <w:r w:rsidRPr="00BF349B">
        <w:rPr>
          <w:rFonts w:ascii="Times New Roman" w:eastAsia="Arial Unicode MS" w:hAnsi="Times New Roman"/>
          <w:color w:val="000000"/>
        </w:rPr>
        <w:t>mluve. Všetky dodatky budú označené poradovými číslami a podpísané osobami oprávnenými konať v mene zmluvných strán.</w:t>
      </w:r>
    </w:p>
    <w:p w14:paraId="4D653DA2" w14:textId="48CF0A11" w:rsidR="008574B8" w:rsidRPr="00BF349B" w:rsidRDefault="008574B8" w:rsidP="004B260B">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Ak v tejto </w:t>
      </w:r>
      <w:r w:rsidR="005B05A1" w:rsidRPr="00BF349B">
        <w:rPr>
          <w:rFonts w:ascii="Times New Roman" w:eastAsia="Arial Unicode MS" w:hAnsi="Times New Roman"/>
          <w:color w:val="000000"/>
        </w:rPr>
        <w:t>Čiastkovej zmluve</w:t>
      </w:r>
      <w:r w:rsidRPr="00BF349B">
        <w:rPr>
          <w:rFonts w:ascii="Times New Roman" w:eastAsia="Arial Unicode MS" w:hAnsi="Times New Roman"/>
          <w:color w:val="000000"/>
        </w:rPr>
        <w:t xml:space="preserve"> nie je uvedené inak, písomnosti zmluvné strany doručujú na </w:t>
      </w:r>
      <w:r w:rsidR="005B05A1" w:rsidRPr="00BF349B">
        <w:rPr>
          <w:rFonts w:ascii="Times New Roman" w:eastAsia="Arial Unicode MS" w:hAnsi="Times New Roman"/>
          <w:color w:val="000000"/>
        </w:rPr>
        <w:t>adresu sídla uvedenú</w:t>
      </w:r>
      <w:r w:rsidRPr="00BF349B">
        <w:rPr>
          <w:rFonts w:ascii="Times New Roman" w:eastAsia="Arial Unicode MS" w:hAnsi="Times New Roman"/>
          <w:color w:val="000000"/>
        </w:rPr>
        <w:t xml:space="preserve"> v </w:t>
      </w:r>
      <w:r w:rsidR="005B05A1" w:rsidRPr="00BF349B">
        <w:rPr>
          <w:rFonts w:ascii="Times New Roman" w:eastAsia="Arial Unicode MS" w:hAnsi="Times New Roman"/>
          <w:color w:val="000000"/>
        </w:rPr>
        <w:t>Č</w:t>
      </w:r>
      <w:r w:rsidRPr="00BF349B">
        <w:rPr>
          <w:rFonts w:ascii="Times New Roman" w:eastAsia="Arial Unicode MS" w:hAnsi="Times New Roman"/>
          <w:color w:val="000000"/>
        </w:rPr>
        <w:t xml:space="preserve">lánku I. tejto </w:t>
      </w:r>
      <w:r w:rsidR="005B05A1" w:rsidRPr="00BF349B">
        <w:rPr>
          <w:rFonts w:ascii="Times New Roman" w:eastAsia="Arial Unicode MS" w:hAnsi="Times New Roman"/>
          <w:color w:val="000000"/>
        </w:rPr>
        <w:t>Čiastkovej z</w:t>
      </w:r>
      <w:r w:rsidRPr="00BF349B">
        <w:rPr>
          <w:rFonts w:ascii="Times New Roman" w:eastAsia="Arial Unicode MS" w:hAnsi="Times New Roman"/>
          <w:color w:val="000000"/>
        </w:rPr>
        <w:t>mluvy. V prípade, ak prvý pokus doručovateľa o osobné doručenie na vyššie uvedenú adresu zostane bezvýsledný, písomnosť zasielaná doporučenou zásielkou sa bude považovať za doručenú prvý deň uloženia tejto zásielky na pošte bez ohľadu na to, či si adresát následne túto zásielku v odbernej lehote prevezme alebo sa zásielka vráti odosielateľovi ako nedoručená (a je pritom irelevantné z akého dôvodu), a to aj v prípade, ak sa o nej adresát nedozvedel.</w:t>
      </w:r>
    </w:p>
    <w:p w14:paraId="3FFA4CEA" w14:textId="6BB50529" w:rsidR="008574B8" w:rsidRPr="00BF349B" w:rsidRDefault="008574B8" w:rsidP="004B260B">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 xml:space="preserve">Zmluvné strany sa dohodli, že táto </w:t>
      </w:r>
      <w:r w:rsidR="005B05A1" w:rsidRPr="00BF349B">
        <w:rPr>
          <w:rFonts w:ascii="Times New Roman" w:eastAsia="Arial Unicode MS" w:hAnsi="Times New Roman"/>
          <w:color w:val="000000"/>
        </w:rPr>
        <w:t>Čiastková z</w:t>
      </w:r>
      <w:r w:rsidRPr="00BF349B">
        <w:rPr>
          <w:rFonts w:ascii="Times New Roman" w:eastAsia="Arial Unicode MS" w:hAnsi="Times New Roman"/>
          <w:color w:val="000000"/>
        </w:rPr>
        <w:t>mluva a všetky vzťahy z nej vyplývajúce, sa budú spravovať právnym poriadkom Slovenskej republiky.</w:t>
      </w:r>
    </w:p>
    <w:p w14:paraId="4FA2DF25" w14:textId="4876DEF7" w:rsidR="008574B8" w:rsidRPr="00BF349B" w:rsidRDefault="008574B8" w:rsidP="004B260B">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lastRenderedPageBreak/>
        <w:t xml:space="preserve">Táto </w:t>
      </w:r>
      <w:r w:rsidR="005B05A1" w:rsidRPr="00BF349B">
        <w:rPr>
          <w:rFonts w:ascii="Times New Roman" w:eastAsia="Arial Unicode MS" w:hAnsi="Times New Roman"/>
          <w:color w:val="000000"/>
        </w:rPr>
        <w:t>Čiastková z</w:t>
      </w:r>
      <w:r w:rsidRPr="00BF349B">
        <w:rPr>
          <w:rFonts w:ascii="Times New Roman" w:eastAsia="Arial Unicode MS" w:hAnsi="Times New Roman"/>
          <w:color w:val="000000"/>
        </w:rPr>
        <w:t xml:space="preserve">mluva je vyhotovená v </w:t>
      </w:r>
      <w:r w:rsidR="00125854">
        <w:rPr>
          <w:rFonts w:ascii="Times New Roman" w:eastAsia="Arial Unicode MS" w:hAnsi="Times New Roman"/>
          <w:color w:val="000000"/>
        </w:rPr>
        <w:t>piatich</w:t>
      </w:r>
      <w:r w:rsidR="009C5D11" w:rsidRPr="00BF349B">
        <w:rPr>
          <w:rFonts w:ascii="Times New Roman" w:eastAsia="Arial Unicode MS" w:hAnsi="Times New Roman"/>
          <w:color w:val="000000"/>
        </w:rPr>
        <w:t xml:space="preserve"> </w:t>
      </w:r>
      <w:r w:rsidRPr="00BF349B">
        <w:rPr>
          <w:rFonts w:ascii="Times New Roman" w:eastAsia="Arial Unicode MS" w:hAnsi="Times New Roman"/>
          <w:color w:val="000000"/>
        </w:rPr>
        <w:t>(</w:t>
      </w:r>
      <w:r w:rsidR="00125854">
        <w:rPr>
          <w:rFonts w:ascii="Times New Roman" w:eastAsia="Arial Unicode MS" w:hAnsi="Times New Roman"/>
          <w:color w:val="000000"/>
        </w:rPr>
        <w:t>5</w:t>
      </w:r>
      <w:r w:rsidRPr="00BF349B">
        <w:rPr>
          <w:rFonts w:ascii="Times New Roman" w:eastAsia="Arial Unicode MS" w:hAnsi="Times New Roman"/>
          <w:color w:val="000000"/>
        </w:rPr>
        <w:t xml:space="preserve">) rovnopisoch, každý s platnosťou originálu, pričom po podpise oboma zmluvnými stranami Dodávateľ </w:t>
      </w:r>
      <w:proofErr w:type="spellStart"/>
      <w:r w:rsidRPr="00BF349B">
        <w:rPr>
          <w:rFonts w:ascii="Times New Roman" w:eastAsia="Arial Unicode MS" w:hAnsi="Times New Roman"/>
          <w:color w:val="000000"/>
        </w:rPr>
        <w:t>obdrží</w:t>
      </w:r>
      <w:proofErr w:type="spellEnd"/>
      <w:r w:rsidRPr="00BF349B">
        <w:rPr>
          <w:rFonts w:ascii="Times New Roman" w:eastAsia="Arial Unicode MS" w:hAnsi="Times New Roman"/>
          <w:color w:val="000000"/>
        </w:rPr>
        <w:t xml:space="preserve"> </w:t>
      </w:r>
      <w:r w:rsidR="00125854">
        <w:rPr>
          <w:rFonts w:ascii="Times New Roman" w:eastAsia="Arial Unicode MS" w:hAnsi="Times New Roman"/>
          <w:color w:val="000000"/>
        </w:rPr>
        <w:t>dva</w:t>
      </w:r>
      <w:r w:rsidR="009C5D11" w:rsidRPr="00BF349B">
        <w:rPr>
          <w:rFonts w:ascii="Times New Roman" w:eastAsia="Arial Unicode MS" w:hAnsi="Times New Roman"/>
          <w:color w:val="000000"/>
        </w:rPr>
        <w:t xml:space="preserve"> </w:t>
      </w:r>
      <w:r w:rsidRPr="00BF349B">
        <w:rPr>
          <w:rFonts w:ascii="Times New Roman" w:eastAsia="Arial Unicode MS" w:hAnsi="Times New Roman"/>
          <w:color w:val="000000"/>
        </w:rPr>
        <w:t>(</w:t>
      </w:r>
      <w:r w:rsidR="00125854">
        <w:rPr>
          <w:rFonts w:ascii="Times New Roman" w:eastAsia="Arial Unicode MS" w:hAnsi="Times New Roman"/>
          <w:color w:val="000000"/>
        </w:rPr>
        <w:t>2</w:t>
      </w:r>
      <w:r w:rsidRPr="00BF349B">
        <w:rPr>
          <w:rFonts w:ascii="Times New Roman" w:eastAsia="Arial Unicode MS" w:hAnsi="Times New Roman"/>
          <w:color w:val="000000"/>
        </w:rPr>
        <w:t>) rovnopis</w:t>
      </w:r>
      <w:r w:rsidR="00125854">
        <w:rPr>
          <w:rFonts w:ascii="Times New Roman" w:eastAsia="Arial Unicode MS" w:hAnsi="Times New Roman"/>
          <w:color w:val="000000"/>
        </w:rPr>
        <w:t>y</w:t>
      </w:r>
      <w:r w:rsidR="00BF349B" w:rsidRPr="00BF349B">
        <w:rPr>
          <w:rFonts w:ascii="Times New Roman" w:eastAsia="Arial Unicode MS" w:hAnsi="Times New Roman"/>
          <w:color w:val="000000"/>
        </w:rPr>
        <w:t>,</w:t>
      </w:r>
      <w:r w:rsidRPr="00BF349B">
        <w:rPr>
          <w:rFonts w:ascii="Times New Roman" w:eastAsia="Arial Unicode MS" w:hAnsi="Times New Roman"/>
          <w:color w:val="000000"/>
        </w:rPr>
        <w:t xml:space="preserve"> Odberateľ </w:t>
      </w:r>
      <w:proofErr w:type="spellStart"/>
      <w:r w:rsidRPr="00BF349B">
        <w:rPr>
          <w:rFonts w:ascii="Times New Roman" w:eastAsia="Arial Unicode MS" w:hAnsi="Times New Roman"/>
          <w:color w:val="000000"/>
        </w:rPr>
        <w:t>obdrží</w:t>
      </w:r>
      <w:proofErr w:type="spellEnd"/>
      <w:r w:rsidRPr="00BF349B">
        <w:rPr>
          <w:rFonts w:ascii="Times New Roman" w:eastAsia="Arial Unicode MS" w:hAnsi="Times New Roman"/>
          <w:color w:val="000000"/>
        </w:rPr>
        <w:t xml:space="preserve"> </w:t>
      </w:r>
      <w:r w:rsidR="00125854">
        <w:rPr>
          <w:rFonts w:ascii="Times New Roman" w:eastAsia="Arial Unicode MS" w:hAnsi="Times New Roman"/>
          <w:color w:val="000000"/>
        </w:rPr>
        <w:t>dva</w:t>
      </w:r>
      <w:r w:rsidR="009C5D11" w:rsidRPr="00BF349B">
        <w:rPr>
          <w:rFonts w:ascii="Times New Roman" w:eastAsia="Arial Unicode MS" w:hAnsi="Times New Roman"/>
          <w:color w:val="000000"/>
        </w:rPr>
        <w:t xml:space="preserve"> </w:t>
      </w:r>
      <w:r w:rsidRPr="00BF349B">
        <w:rPr>
          <w:rFonts w:ascii="Times New Roman" w:eastAsia="Arial Unicode MS" w:hAnsi="Times New Roman"/>
          <w:color w:val="000000"/>
        </w:rPr>
        <w:t>(</w:t>
      </w:r>
      <w:r w:rsidR="00125854">
        <w:rPr>
          <w:rFonts w:ascii="Times New Roman" w:eastAsia="Arial Unicode MS" w:hAnsi="Times New Roman"/>
          <w:color w:val="000000"/>
        </w:rPr>
        <w:t>2</w:t>
      </w:r>
      <w:r w:rsidRPr="00BF349B">
        <w:rPr>
          <w:rFonts w:ascii="Times New Roman" w:eastAsia="Arial Unicode MS" w:hAnsi="Times New Roman"/>
          <w:color w:val="000000"/>
        </w:rPr>
        <w:t>) rovnopis</w:t>
      </w:r>
      <w:r w:rsidR="00125854">
        <w:rPr>
          <w:rFonts w:ascii="Times New Roman" w:eastAsia="Arial Unicode MS" w:hAnsi="Times New Roman"/>
          <w:color w:val="000000"/>
        </w:rPr>
        <w:t>y</w:t>
      </w:r>
      <w:r w:rsidR="00BF349B" w:rsidRPr="00BF349B">
        <w:rPr>
          <w:rFonts w:ascii="Times New Roman" w:eastAsia="Arial Unicode MS" w:hAnsi="Times New Roman"/>
          <w:color w:val="000000"/>
        </w:rPr>
        <w:t xml:space="preserve"> a</w:t>
      </w:r>
      <w:r w:rsidR="00BF349B" w:rsidRPr="00BF349B">
        <w:rPr>
          <w:rFonts w:ascii="Times New Roman" w:hAnsi="Times New Roman"/>
        </w:rPr>
        <w:t xml:space="preserve"> Bratislavský samosprávny kraj, so sídlom Sabinovská 16, 820 05 Bratislava, Slovenská republika, IČO: 36 063 606 ako odberateľ podľa Rámcovej zmluvy </w:t>
      </w:r>
      <w:proofErr w:type="spellStart"/>
      <w:r w:rsidR="00BF349B" w:rsidRPr="00BF349B">
        <w:rPr>
          <w:rFonts w:ascii="Times New Roman" w:hAnsi="Times New Roman"/>
        </w:rPr>
        <w:t>obdrží</w:t>
      </w:r>
      <w:proofErr w:type="spellEnd"/>
      <w:r w:rsidR="00BF349B" w:rsidRPr="00BF349B">
        <w:rPr>
          <w:rFonts w:ascii="Times New Roman" w:hAnsi="Times New Roman"/>
        </w:rPr>
        <w:t xml:space="preserve"> </w:t>
      </w:r>
      <w:r w:rsidR="00BF349B" w:rsidRPr="00BF349B">
        <w:rPr>
          <w:rFonts w:ascii="Times New Roman" w:eastAsia="Arial Unicode MS" w:hAnsi="Times New Roman"/>
          <w:color w:val="000000"/>
        </w:rPr>
        <w:t>jeden (1) rovnopis</w:t>
      </w:r>
      <w:r w:rsidRPr="00BF349B">
        <w:rPr>
          <w:rFonts w:ascii="Times New Roman" w:eastAsia="Arial Unicode MS" w:hAnsi="Times New Roman"/>
          <w:color w:val="000000"/>
        </w:rPr>
        <w:t>.</w:t>
      </w:r>
    </w:p>
    <w:p w14:paraId="36576CC7" w14:textId="7C933949" w:rsidR="008574B8" w:rsidRPr="00BF349B" w:rsidRDefault="008574B8" w:rsidP="004B260B">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 xml:space="preserve">Táto </w:t>
      </w:r>
      <w:r w:rsidR="005B05A1" w:rsidRPr="00BF349B">
        <w:rPr>
          <w:rFonts w:ascii="Times New Roman" w:eastAsia="Arial Unicode MS" w:hAnsi="Times New Roman"/>
          <w:color w:val="000000"/>
        </w:rPr>
        <w:t>Čiastková z</w:t>
      </w:r>
      <w:r w:rsidRPr="00BF349B">
        <w:rPr>
          <w:rFonts w:ascii="Times New Roman" w:eastAsia="Arial Unicode MS" w:hAnsi="Times New Roman"/>
          <w:color w:val="000000"/>
        </w:rPr>
        <w:t>mluva nadobúda platnosť dňom jej podpísania oprávnenými zástupcami zmluvných strán a </w:t>
      </w:r>
      <w:r w:rsidRPr="00BF349B">
        <w:rPr>
          <w:rFonts w:ascii="Times New Roman" w:hAnsi="Times New Roman"/>
        </w:rPr>
        <w:t>účinnosť v zmysle § 47a zákona č. 40/1964 Zb. Občiansky zákonník v znení neskorších predpisov dňom nasledujúcim po dni jej zverejnenia v Centrálnom registri zmlúv vedenom Úradom vlády Slovenskej republiky</w:t>
      </w:r>
      <w:r w:rsidRPr="00BF349B">
        <w:rPr>
          <w:rFonts w:ascii="Times New Roman" w:eastAsia="Arial Unicode MS" w:hAnsi="Times New Roman"/>
          <w:color w:val="000000"/>
        </w:rPr>
        <w:t xml:space="preserve">. Odberateľ sa zaväzuje bezodkladne oznámiť Dodávateľovi dátum zverejnenia tejto </w:t>
      </w:r>
      <w:r w:rsidR="005B05A1" w:rsidRPr="00BF349B">
        <w:rPr>
          <w:rFonts w:ascii="Times New Roman" w:eastAsia="Arial Unicode MS" w:hAnsi="Times New Roman"/>
          <w:color w:val="000000"/>
        </w:rPr>
        <w:t>Čiastkovej z</w:t>
      </w:r>
      <w:r w:rsidRPr="00BF349B">
        <w:rPr>
          <w:rFonts w:ascii="Times New Roman" w:eastAsia="Arial Unicode MS" w:hAnsi="Times New Roman"/>
          <w:color w:val="000000"/>
        </w:rPr>
        <w:t>mluvy.</w:t>
      </w:r>
    </w:p>
    <w:p w14:paraId="52F4EA74" w14:textId="01B6D98E" w:rsidR="008574B8" w:rsidRPr="00BF349B" w:rsidRDefault="008574B8" w:rsidP="00E9796D">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 xml:space="preserve">Dodávateľ berie na vedomie, že Odberateľ v zmysle zákona č. 211/2000 Z. z. o slobodnom prístupe k informáciám a o zmene a doplnení niektorých zákonov (zákon o slobode informácií) v znení neskorších predpisov ako povinná osoba, túto </w:t>
      </w:r>
      <w:r w:rsidR="005B05A1" w:rsidRPr="00BF349B">
        <w:rPr>
          <w:rFonts w:ascii="Times New Roman" w:eastAsia="Arial Unicode MS" w:hAnsi="Times New Roman"/>
          <w:color w:val="000000"/>
        </w:rPr>
        <w:t>Čiastkovú z</w:t>
      </w:r>
      <w:r w:rsidRPr="00BF349B">
        <w:rPr>
          <w:rFonts w:ascii="Times New Roman" w:eastAsia="Arial Unicode MS" w:hAnsi="Times New Roman"/>
          <w:color w:val="000000"/>
        </w:rPr>
        <w:t>mluvu zverejní.</w:t>
      </w:r>
    </w:p>
    <w:p w14:paraId="18D34E04" w14:textId="77777777" w:rsidR="008574B8" w:rsidRPr="00BF349B" w:rsidRDefault="008574B8" w:rsidP="00E9796D">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Neoddeliteľnou súčasťou tejto Zmluvy sú nasledovné prílohy:</w:t>
      </w:r>
    </w:p>
    <w:p w14:paraId="766594F7" w14:textId="1F30EF3C" w:rsidR="008574B8" w:rsidRPr="00BF349B" w:rsidRDefault="008574B8" w:rsidP="008574B8">
      <w:pPr>
        <w:overflowPunct w:val="0"/>
        <w:autoSpaceDE w:val="0"/>
        <w:autoSpaceDN w:val="0"/>
        <w:adjustRightInd w:val="0"/>
        <w:spacing w:before="60" w:after="60" w:line="252" w:lineRule="auto"/>
        <w:ind w:left="1701" w:hanging="1134"/>
        <w:jc w:val="both"/>
        <w:rPr>
          <w:rFonts w:ascii="Times New Roman" w:hAnsi="Times New Roman"/>
        </w:rPr>
      </w:pPr>
      <w:r w:rsidRPr="00BF349B">
        <w:rPr>
          <w:rFonts w:ascii="Times New Roman" w:hAnsi="Times New Roman"/>
        </w:rPr>
        <w:t xml:space="preserve">Príloha č. </w:t>
      </w:r>
      <w:r w:rsidR="00E9796D" w:rsidRPr="00BF349B">
        <w:rPr>
          <w:rFonts w:ascii="Times New Roman" w:hAnsi="Times New Roman"/>
        </w:rPr>
        <w:t>1</w:t>
      </w:r>
      <w:r w:rsidRPr="00BF349B">
        <w:rPr>
          <w:rFonts w:ascii="Times New Roman" w:hAnsi="Times New Roman"/>
        </w:rPr>
        <w:t>:</w:t>
      </w:r>
      <w:r w:rsidRPr="00BF349B">
        <w:rPr>
          <w:rFonts w:ascii="Times New Roman" w:hAnsi="Times New Roman"/>
        </w:rPr>
        <w:tab/>
        <w:t>Úplný zoznam odberných miest Odberateľa spolu s uvedením identifikačných údajov odberných miest a uvedením predpokladaného množstva odberu elektriny</w:t>
      </w:r>
    </w:p>
    <w:p w14:paraId="3210CE74" w14:textId="46D017CF" w:rsidR="008574B8" w:rsidRPr="00BF349B" w:rsidRDefault="008574B8" w:rsidP="008574B8">
      <w:pPr>
        <w:overflowPunct w:val="0"/>
        <w:autoSpaceDE w:val="0"/>
        <w:autoSpaceDN w:val="0"/>
        <w:adjustRightInd w:val="0"/>
        <w:spacing w:before="60" w:after="60" w:line="252" w:lineRule="auto"/>
        <w:ind w:left="1701" w:hanging="1134"/>
        <w:jc w:val="both"/>
        <w:rPr>
          <w:rFonts w:ascii="Times New Roman" w:hAnsi="Times New Roman"/>
        </w:rPr>
      </w:pPr>
      <w:r w:rsidRPr="00BF349B">
        <w:rPr>
          <w:rFonts w:ascii="Times New Roman" w:hAnsi="Times New Roman"/>
        </w:rPr>
        <w:t xml:space="preserve">Príloha č. </w:t>
      </w:r>
      <w:r w:rsidR="00E9796D" w:rsidRPr="00BF349B">
        <w:rPr>
          <w:rFonts w:ascii="Times New Roman" w:hAnsi="Times New Roman"/>
        </w:rPr>
        <w:t>2</w:t>
      </w:r>
      <w:r w:rsidRPr="00BF349B">
        <w:rPr>
          <w:rFonts w:ascii="Times New Roman" w:hAnsi="Times New Roman"/>
        </w:rPr>
        <w:tab/>
        <w:t xml:space="preserve">Odberový profil </w:t>
      </w:r>
      <w:r w:rsidRPr="00BF349B">
        <w:rPr>
          <w:rFonts w:ascii="Times New Roman" w:hAnsi="Times New Roman"/>
          <w:color w:val="000000"/>
        </w:rPr>
        <w:t xml:space="preserve">Odberateľa za obdobie </w:t>
      </w:r>
      <w:r w:rsidR="00DD18E9" w:rsidRPr="00BF349B">
        <w:rPr>
          <w:rFonts w:ascii="Times New Roman" w:hAnsi="Times New Roman"/>
          <w:color w:val="000000"/>
        </w:rPr>
        <w:t xml:space="preserve">od </w:t>
      </w:r>
      <w:r w:rsidR="00DD18E9">
        <w:rPr>
          <w:rFonts w:ascii="Times New Roman" w:hAnsi="Times New Roman"/>
        </w:rPr>
        <w:t>1.1.2022</w:t>
      </w:r>
      <w:r w:rsidR="00DD18E9" w:rsidRPr="00BF349B">
        <w:rPr>
          <w:rFonts w:ascii="Times New Roman" w:hAnsi="Times New Roman"/>
          <w:color w:val="000000"/>
        </w:rPr>
        <w:t xml:space="preserve"> do </w:t>
      </w:r>
      <w:r w:rsidR="00DD18E9">
        <w:rPr>
          <w:rFonts w:ascii="Times New Roman" w:hAnsi="Times New Roman"/>
        </w:rPr>
        <w:t>31.12.2022</w:t>
      </w:r>
    </w:p>
    <w:p w14:paraId="41CFE097" w14:textId="3FCF275A" w:rsidR="005B05A1" w:rsidRDefault="005B05A1" w:rsidP="008574B8">
      <w:pPr>
        <w:overflowPunct w:val="0"/>
        <w:autoSpaceDE w:val="0"/>
        <w:autoSpaceDN w:val="0"/>
        <w:adjustRightInd w:val="0"/>
        <w:spacing w:before="60" w:after="60" w:line="252" w:lineRule="auto"/>
        <w:ind w:left="1701" w:hanging="1134"/>
        <w:jc w:val="both"/>
        <w:rPr>
          <w:rFonts w:ascii="Times New Roman" w:eastAsia="Times New Roman" w:hAnsi="Times New Roman"/>
          <w:color w:val="000000"/>
        </w:rPr>
      </w:pPr>
      <w:r w:rsidRPr="00BF349B">
        <w:rPr>
          <w:rFonts w:ascii="Times New Roman" w:eastAsia="Times New Roman" w:hAnsi="Times New Roman"/>
          <w:color w:val="000000"/>
        </w:rPr>
        <w:t xml:space="preserve">Príloha č. 3: Zoznam </w:t>
      </w:r>
      <w:r w:rsidRPr="00BF349B">
        <w:rPr>
          <w:rFonts w:ascii="Times New Roman" w:hAnsi="Times New Roman"/>
        </w:rPr>
        <w:t>priamych</w:t>
      </w:r>
      <w:r w:rsidRPr="00BF349B">
        <w:rPr>
          <w:rFonts w:ascii="Times New Roman" w:eastAsia="Times New Roman" w:hAnsi="Times New Roman"/>
          <w:color w:val="000000"/>
        </w:rPr>
        <w:t xml:space="preserve"> subdodávateľov</w:t>
      </w:r>
    </w:p>
    <w:p w14:paraId="1E409DEF" w14:textId="77777777" w:rsidR="00DD18E9" w:rsidRPr="00BF349B" w:rsidRDefault="00DD18E9" w:rsidP="00DD18E9">
      <w:pPr>
        <w:overflowPunct w:val="0"/>
        <w:autoSpaceDE w:val="0"/>
        <w:autoSpaceDN w:val="0"/>
        <w:adjustRightInd w:val="0"/>
        <w:spacing w:before="60" w:after="60" w:line="252" w:lineRule="auto"/>
        <w:ind w:left="1701" w:hanging="1134"/>
        <w:jc w:val="both"/>
        <w:rPr>
          <w:rFonts w:ascii="Times New Roman" w:eastAsia="Times New Roman" w:hAnsi="Times New Roman"/>
          <w:color w:val="000000"/>
        </w:rPr>
      </w:pPr>
      <w:r>
        <w:rPr>
          <w:rFonts w:ascii="Times New Roman" w:eastAsia="Times New Roman" w:hAnsi="Times New Roman"/>
          <w:color w:val="000000"/>
        </w:rPr>
        <w:t>Príloha č. 4: Dohoda o úhrade Preddavkov</w:t>
      </w:r>
    </w:p>
    <w:p w14:paraId="58E1B6C1" w14:textId="01E80519" w:rsidR="008574B8" w:rsidRPr="00BF349B" w:rsidRDefault="008574B8" w:rsidP="00E9796D">
      <w:pPr>
        <w:pStyle w:val="Odsekzoznamu"/>
        <w:numPr>
          <w:ilvl w:val="1"/>
          <w:numId w:val="59"/>
        </w:numPr>
        <w:overflowPunct w:val="0"/>
        <w:autoSpaceDE w:val="0"/>
        <w:autoSpaceDN w:val="0"/>
        <w:adjustRightInd w:val="0"/>
        <w:spacing w:before="60" w:after="60" w:line="252" w:lineRule="auto"/>
        <w:ind w:left="567" w:hanging="567"/>
        <w:jc w:val="both"/>
        <w:rPr>
          <w:rFonts w:ascii="Times New Roman" w:eastAsia="Arial Unicode MS" w:hAnsi="Times New Roman"/>
          <w:color w:val="000000"/>
        </w:rPr>
      </w:pPr>
      <w:r w:rsidRPr="00BF349B">
        <w:rPr>
          <w:rFonts w:ascii="Times New Roman" w:eastAsia="Arial Unicode MS" w:hAnsi="Times New Roman"/>
          <w:color w:val="000000"/>
        </w:rPr>
        <w:t xml:space="preserve">Zmluvné strany vyhlasujú, že táto </w:t>
      </w:r>
      <w:r w:rsidR="005B05A1" w:rsidRPr="00BF349B">
        <w:rPr>
          <w:rFonts w:ascii="Times New Roman" w:eastAsia="Arial Unicode MS" w:hAnsi="Times New Roman"/>
          <w:color w:val="000000"/>
        </w:rPr>
        <w:t>Čiastková z</w:t>
      </w:r>
      <w:r w:rsidRPr="00BF349B">
        <w:rPr>
          <w:rFonts w:ascii="Times New Roman" w:eastAsia="Arial Unicode MS" w:hAnsi="Times New Roman"/>
          <w:color w:val="000000"/>
        </w:rPr>
        <w:t xml:space="preserve">mluva bola uzavretá podľa ich skutočnej, vážnej a slobodnej vôle, že si </w:t>
      </w:r>
      <w:r w:rsidR="005B05A1" w:rsidRPr="00BF349B">
        <w:rPr>
          <w:rFonts w:ascii="Times New Roman" w:eastAsia="Arial Unicode MS" w:hAnsi="Times New Roman"/>
          <w:color w:val="000000"/>
        </w:rPr>
        <w:t>Čiastkovú z</w:t>
      </w:r>
      <w:r w:rsidRPr="00BF349B">
        <w:rPr>
          <w:rFonts w:ascii="Times New Roman" w:eastAsia="Arial Unicode MS" w:hAnsi="Times New Roman"/>
          <w:color w:val="000000"/>
        </w:rPr>
        <w:t xml:space="preserve">mluvu prečítali, jej obsahu porozumeli, že ustanovenia tejto </w:t>
      </w:r>
      <w:r w:rsidR="00702AD4" w:rsidRPr="00BF349B">
        <w:rPr>
          <w:rFonts w:ascii="Times New Roman" w:eastAsia="Arial Unicode MS" w:hAnsi="Times New Roman"/>
          <w:color w:val="000000"/>
        </w:rPr>
        <w:t>Čiastkovej z</w:t>
      </w:r>
      <w:r w:rsidRPr="00BF349B">
        <w:rPr>
          <w:rFonts w:ascii="Times New Roman" w:eastAsia="Arial Unicode MS" w:hAnsi="Times New Roman"/>
          <w:color w:val="000000"/>
        </w:rPr>
        <w:t>mluvy sú pre nich zrozumiteľné a určité a na znak súhlasu s ňou oprávnení zástupcovia zmluvných strán pripájajú vlastnoručné podpisy.</w:t>
      </w:r>
    </w:p>
    <w:p w14:paraId="662CF0B0" w14:textId="77777777" w:rsidR="008574B8" w:rsidRPr="00E307C0" w:rsidRDefault="008574B8" w:rsidP="008574B8">
      <w:pPr>
        <w:overflowPunct w:val="0"/>
        <w:autoSpaceDE w:val="0"/>
        <w:autoSpaceDN w:val="0"/>
        <w:adjustRightInd w:val="0"/>
        <w:spacing w:before="60" w:after="60" w:line="252" w:lineRule="auto"/>
        <w:ind w:left="567"/>
        <w:rPr>
          <w:rFonts w:ascii="Times New Roman" w:eastAsia="Times New Roman" w:hAnsi="Times New Roman"/>
          <w:b/>
        </w:rPr>
      </w:pPr>
    </w:p>
    <w:p w14:paraId="651A8353" w14:textId="682B2A7F" w:rsidR="008574B8" w:rsidRDefault="008574B8" w:rsidP="008574B8">
      <w:pPr>
        <w:overflowPunct w:val="0"/>
        <w:autoSpaceDE w:val="0"/>
        <w:autoSpaceDN w:val="0"/>
        <w:adjustRightInd w:val="0"/>
        <w:spacing w:before="60" w:after="60" w:line="252" w:lineRule="auto"/>
        <w:ind w:left="567"/>
        <w:rPr>
          <w:rFonts w:ascii="Times New Roman" w:eastAsia="Times New Roman" w:hAnsi="Times New Roman"/>
          <w:b/>
        </w:rPr>
      </w:pPr>
      <w:r w:rsidRPr="00E307C0">
        <w:rPr>
          <w:rFonts w:ascii="Times New Roman" w:eastAsia="Times New Roman" w:hAnsi="Times New Roman"/>
          <w:b/>
        </w:rPr>
        <w:t>V mene Odberateľa:</w:t>
      </w:r>
      <w:r w:rsidRPr="00E307C0">
        <w:rPr>
          <w:rFonts w:ascii="Times New Roman" w:eastAsia="Times New Roman" w:hAnsi="Times New Roman"/>
          <w:b/>
        </w:rPr>
        <w:tab/>
      </w:r>
      <w:r w:rsidRPr="00E307C0">
        <w:rPr>
          <w:rFonts w:ascii="Times New Roman" w:eastAsia="Times New Roman" w:hAnsi="Times New Roman"/>
          <w:b/>
        </w:rPr>
        <w:tab/>
      </w:r>
      <w:r w:rsidRPr="00E307C0">
        <w:rPr>
          <w:rFonts w:ascii="Times New Roman" w:eastAsia="Times New Roman" w:hAnsi="Times New Roman"/>
          <w:b/>
        </w:rPr>
        <w:tab/>
      </w:r>
      <w:r w:rsidRPr="00E307C0">
        <w:rPr>
          <w:rFonts w:ascii="Times New Roman" w:eastAsia="Times New Roman" w:hAnsi="Times New Roman"/>
          <w:b/>
        </w:rPr>
        <w:tab/>
      </w:r>
      <w:r w:rsidRPr="00E307C0">
        <w:rPr>
          <w:rFonts w:ascii="Times New Roman" w:eastAsia="Times New Roman" w:hAnsi="Times New Roman"/>
          <w:b/>
        </w:rPr>
        <w:tab/>
        <w:t>V mene Dodávateľa:</w:t>
      </w:r>
    </w:p>
    <w:p w14:paraId="5B0A3116" w14:textId="3293E4AD" w:rsidR="00DD18E9" w:rsidRPr="00E307C0" w:rsidRDefault="00F06007" w:rsidP="00F06007">
      <w:pPr>
        <w:overflowPunct w:val="0"/>
        <w:autoSpaceDE w:val="0"/>
        <w:autoSpaceDN w:val="0"/>
        <w:adjustRightInd w:val="0"/>
        <w:spacing w:before="60" w:after="60" w:line="252" w:lineRule="auto"/>
        <w:rPr>
          <w:rFonts w:ascii="Times New Roman" w:eastAsia="Times New Roman" w:hAnsi="Times New Roman"/>
          <w:b/>
        </w:rPr>
      </w:pPr>
      <w:r>
        <w:rPr>
          <w:rFonts w:ascii="Times New Roman" w:eastAsia="Times New Roman" w:hAnsi="Times New Roman"/>
          <w:b/>
        </w:rPr>
        <w:t>Gymnázium Ul. 1. mája 8, 901 01 Malacky</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00DD18E9">
        <w:rPr>
          <w:rFonts w:ascii="Times New Roman" w:eastAsia="Times New Roman" w:hAnsi="Times New Roman"/>
          <w:b/>
        </w:rPr>
        <w:t xml:space="preserve">ZSE Energia, </w:t>
      </w:r>
      <w:proofErr w:type="spellStart"/>
      <w:r w:rsidR="00DD18E9">
        <w:rPr>
          <w:rFonts w:ascii="Times New Roman" w:eastAsia="Times New Roman" w:hAnsi="Times New Roman"/>
          <w:b/>
        </w:rPr>
        <w:t>a.s</w:t>
      </w:r>
      <w:proofErr w:type="spellEnd"/>
      <w:r w:rsidR="00DD18E9">
        <w:rPr>
          <w:rFonts w:ascii="Times New Roman" w:eastAsia="Times New Roman" w:hAnsi="Times New Roman"/>
          <w:b/>
        </w:rPr>
        <w:t>.</w:t>
      </w:r>
    </w:p>
    <w:p w14:paraId="452CFCDD" w14:textId="77777777" w:rsidR="008574B8" w:rsidRPr="00E307C0" w:rsidRDefault="008574B8" w:rsidP="008574B8">
      <w:pPr>
        <w:overflowPunct w:val="0"/>
        <w:autoSpaceDE w:val="0"/>
        <w:autoSpaceDN w:val="0"/>
        <w:adjustRightInd w:val="0"/>
        <w:spacing w:before="60" w:after="60" w:line="252" w:lineRule="auto"/>
        <w:ind w:left="567"/>
        <w:rPr>
          <w:rFonts w:ascii="Times New Roman" w:eastAsia="Times New Roman" w:hAnsi="Times New Roman"/>
        </w:rPr>
      </w:pPr>
    </w:p>
    <w:p w14:paraId="69ED91D5" w14:textId="77777777" w:rsidR="008574B8" w:rsidRPr="00E307C0" w:rsidRDefault="008574B8" w:rsidP="008574B8">
      <w:pPr>
        <w:overflowPunct w:val="0"/>
        <w:autoSpaceDE w:val="0"/>
        <w:autoSpaceDN w:val="0"/>
        <w:adjustRightInd w:val="0"/>
        <w:spacing w:before="60" w:after="60" w:line="252" w:lineRule="auto"/>
        <w:ind w:left="567"/>
        <w:rPr>
          <w:rFonts w:ascii="Times New Roman" w:eastAsia="Times New Roman" w:hAnsi="Times New Roman"/>
        </w:rPr>
      </w:pPr>
    </w:p>
    <w:p w14:paraId="5A0099A1" w14:textId="77777777" w:rsidR="008574B8" w:rsidRPr="00E307C0" w:rsidRDefault="008574B8" w:rsidP="008574B8">
      <w:pPr>
        <w:overflowPunct w:val="0"/>
        <w:autoSpaceDE w:val="0"/>
        <w:autoSpaceDN w:val="0"/>
        <w:adjustRightInd w:val="0"/>
        <w:spacing w:before="60" w:after="60" w:line="252" w:lineRule="auto"/>
        <w:ind w:left="567"/>
        <w:rPr>
          <w:rFonts w:ascii="Times New Roman" w:eastAsia="Times New Roman" w:hAnsi="Times New Roman"/>
        </w:rPr>
      </w:pPr>
    </w:p>
    <w:p w14:paraId="64129BFD" w14:textId="77777777" w:rsidR="008574B8" w:rsidRPr="00E307C0" w:rsidRDefault="008574B8" w:rsidP="008574B8">
      <w:pPr>
        <w:overflowPunct w:val="0"/>
        <w:autoSpaceDE w:val="0"/>
        <w:autoSpaceDN w:val="0"/>
        <w:adjustRightInd w:val="0"/>
        <w:spacing w:before="60" w:after="60" w:line="252" w:lineRule="auto"/>
        <w:ind w:left="567"/>
        <w:rPr>
          <w:rFonts w:ascii="Times New Roman" w:eastAsia="Times New Roman" w:hAnsi="Times New Roman"/>
        </w:rPr>
      </w:pPr>
      <w:r w:rsidRPr="00E307C0">
        <w:rPr>
          <w:rFonts w:ascii="Times New Roman" w:eastAsia="Times New Roman" w:hAnsi="Times New Roman"/>
        </w:rPr>
        <w:t>..................................................</w:t>
      </w:r>
      <w:r w:rsidRPr="00E307C0">
        <w:rPr>
          <w:rFonts w:ascii="Times New Roman" w:eastAsia="Times New Roman" w:hAnsi="Times New Roman"/>
        </w:rPr>
        <w:tab/>
      </w:r>
      <w:r w:rsidRPr="00E307C0">
        <w:rPr>
          <w:rFonts w:ascii="Times New Roman" w:eastAsia="Times New Roman" w:hAnsi="Times New Roman"/>
        </w:rPr>
        <w:tab/>
      </w:r>
      <w:r w:rsidRPr="00E307C0">
        <w:rPr>
          <w:rFonts w:ascii="Times New Roman" w:eastAsia="Times New Roman" w:hAnsi="Times New Roman"/>
        </w:rPr>
        <w:tab/>
      </w:r>
      <w:r w:rsidRPr="00E307C0">
        <w:rPr>
          <w:rFonts w:ascii="Times New Roman" w:eastAsia="Times New Roman" w:hAnsi="Times New Roman"/>
        </w:rPr>
        <w:tab/>
        <w:t>.............................................</w:t>
      </w:r>
    </w:p>
    <w:p w14:paraId="38F72555" w14:textId="66DFF644" w:rsidR="008574B8" w:rsidRPr="00972798" w:rsidRDefault="00996FAA" w:rsidP="008574B8">
      <w:pPr>
        <w:pStyle w:val="Bezriadkovania"/>
        <w:spacing w:before="60" w:line="252" w:lineRule="auto"/>
        <w:ind w:left="0" w:firstLine="567"/>
        <w:rPr>
          <w:color w:val="000000"/>
          <w:sz w:val="22"/>
          <w:szCs w:val="22"/>
        </w:rPr>
      </w:pPr>
      <w:r>
        <w:rPr>
          <w:rFonts w:eastAsia="Calibri"/>
          <w:sz w:val="22"/>
          <w:szCs w:val="22"/>
        </w:rPr>
        <w:t>RNDr. Elena Krajčírová</w:t>
      </w:r>
      <w:r w:rsidR="00E9796D">
        <w:rPr>
          <w:rFonts w:eastAsia="Calibri"/>
          <w:sz w:val="22"/>
          <w:szCs w:val="22"/>
        </w:rPr>
        <w:tab/>
      </w:r>
      <w:r w:rsidR="00E9796D">
        <w:rPr>
          <w:rFonts w:eastAsia="Calibri"/>
          <w:sz w:val="22"/>
          <w:szCs w:val="22"/>
        </w:rPr>
        <w:tab/>
      </w:r>
      <w:r w:rsidR="00E9796D">
        <w:rPr>
          <w:rFonts w:eastAsia="Calibri"/>
          <w:sz w:val="22"/>
          <w:szCs w:val="22"/>
        </w:rPr>
        <w:tab/>
      </w:r>
      <w:r>
        <w:rPr>
          <w:color w:val="000000"/>
          <w:sz w:val="22"/>
          <w:szCs w:val="22"/>
        </w:rPr>
        <w:tab/>
      </w:r>
      <w:r>
        <w:rPr>
          <w:color w:val="000000"/>
          <w:sz w:val="22"/>
          <w:szCs w:val="22"/>
        </w:rPr>
        <w:tab/>
      </w:r>
      <w:r w:rsidR="00C52CDB">
        <w:rPr>
          <w:rFonts w:eastAsia="Calibri"/>
          <w:sz w:val="22"/>
          <w:szCs w:val="22"/>
        </w:rPr>
        <w:t xml:space="preserve">Ing. Nikoleta </w:t>
      </w:r>
      <w:proofErr w:type="spellStart"/>
      <w:r w:rsidR="009E1188">
        <w:rPr>
          <w:rFonts w:eastAsia="Calibri"/>
          <w:sz w:val="22"/>
          <w:szCs w:val="22"/>
        </w:rPr>
        <w:t>Krecháčová</w:t>
      </w:r>
      <w:proofErr w:type="spellEnd"/>
    </w:p>
    <w:p w14:paraId="52861F20" w14:textId="6EB89763" w:rsidR="008574B8" w:rsidRDefault="00996FAA" w:rsidP="00E9796D">
      <w:pPr>
        <w:pStyle w:val="Bezriadkovania"/>
        <w:spacing w:before="60" w:line="252" w:lineRule="auto"/>
        <w:ind w:left="0" w:firstLine="567"/>
      </w:pPr>
      <w:r>
        <w:rPr>
          <w:rFonts w:eastAsia="Calibri"/>
          <w:sz w:val="20"/>
          <w:szCs w:val="20"/>
        </w:rPr>
        <w:t xml:space="preserve">     </w:t>
      </w:r>
      <w:r w:rsidR="00F06007">
        <w:rPr>
          <w:rFonts w:eastAsia="Calibri"/>
          <w:sz w:val="20"/>
          <w:szCs w:val="20"/>
        </w:rPr>
        <w:t xml:space="preserve"> </w:t>
      </w:r>
      <w:r>
        <w:rPr>
          <w:rFonts w:eastAsia="Calibri"/>
          <w:sz w:val="20"/>
          <w:szCs w:val="20"/>
        </w:rPr>
        <w:t xml:space="preserve">  riaditeľka školy</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sidR="00E9505A">
        <w:t>ved</w:t>
      </w:r>
      <w:proofErr w:type="spellEnd"/>
      <w:r w:rsidR="00E9505A">
        <w:t xml:space="preserve">. úseku </w:t>
      </w:r>
      <w:proofErr w:type="spellStart"/>
      <w:r w:rsidR="00E9505A">
        <w:t>korporátneho</w:t>
      </w:r>
      <w:proofErr w:type="spellEnd"/>
      <w:r w:rsidR="00E9505A">
        <w:t xml:space="preserve"> predaja</w:t>
      </w:r>
    </w:p>
    <w:p w14:paraId="3E43789C" w14:textId="77777777" w:rsidR="00E9505A" w:rsidRDefault="00E9505A" w:rsidP="00E9796D">
      <w:pPr>
        <w:pStyle w:val="Bezriadkovania"/>
        <w:spacing w:before="60" w:line="252" w:lineRule="auto"/>
        <w:ind w:left="0" w:firstLine="567"/>
      </w:pPr>
    </w:p>
    <w:p w14:paraId="12823CBF" w14:textId="77777777" w:rsidR="00E9505A" w:rsidRDefault="00E9505A" w:rsidP="00E9796D">
      <w:pPr>
        <w:pStyle w:val="Bezriadkovania"/>
        <w:spacing w:before="60" w:line="252" w:lineRule="auto"/>
        <w:ind w:left="0" w:firstLine="567"/>
      </w:pPr>
    </w:p>
    <w:p w14:paraId="3F48440A" w14:textId="77777777" w:rsidR="00F728DD" w:rsidRDefault="00F728DD" w:rsidP="00E9796D">
      <w:pPr>
        <w:pStyle w:val="Bezriadkovania"/>
        <w:spacing w:before="60" w:line="252" w:lineRule="auto"/>
        <w:ind w:left="0" w:firstLine="567"/>
      </w:pPr>
    </w:p>
    <w:p w14:paraId="111FF0F9" w14:textId="157AE1B2" w:rsidR="00E9505A" w:rsidRDefault="00E9505A" w:rsidP="00E9796D">
      <w:pPr>
        <w:pStyle w:val="Bezriadkovania"/>
        <w:spacing w:before="60" w:line="252" w:lineRule="auto"/>
        <w:ind w:left="0" w:firstLine="567"/>
      </w:pPr>
      <w:r>
        <w:tab/>
      </w:r>
      <w:r>
        <w:tab/>
      </w:r>
      <w:r>
        <w:tab/>
      </w:r>
      <w:r>
        <w:tab/>
      </w:r>
      <w:r>
        <w:tab/>
      </w:r>
      <w:r>
        <w:tab/>
      </w:r>
      <w:r>
        <w:tab/>
      </w:r>
      <w:r>
        <w:tab/>
      </w:r>
      <w:r w:rsidRPr="00E307C0">
        <w:t>.............................................</w:t>
      </w:r>
    </w:p>
    <w:p w14:paraId="35A1ADDA" w14:textId="1E2320D3" w:rsidR="00E9505A" w:rsidRDefault="00E9505A" w:rsidP="00E9796D">
      <w:pPr>
        <w:pStyle w:val="Bezriadkovania"/>
        <w:spacing w:before="60" w:line="252" w:lineRule="auto"/>
        <w:ind w:left="0" w:firstLine="567"/>
        <w:rPr>
          <w:color w:val="000000"/>
        </w:rPr>
      </w:pPr>
      <w:r>
        <w:tab/>
      </w:r>
      <w:r>
        <w:tab/>
      </w:r>
      <w:r>
        <w:tab/>
      </w:r>
      <w:r>
        <w:tab/>
      </w:r>
      <w:r>
        <w:tab/>
      </w:r>
      <w:r>
        <w:tab/>
      </w:r>
      <w:r>
        <w:tab/>
      </w:r>
      <w:r>
        <w:tab/>
        <w:t xml:space="preserve">Mgr. Dana </w:t>
      </w:r>
      <w:proofErr w:type="spellStart"/>
      <w:r>
        <w:t>Kovalíková</w:t>
      </w:r>
      <w:proofErr w:type="spellEnd"/>
      <w:r>
        <w:tab/>
      </w:r>
    </w:p>
    <w:p w14:paraId="7AFFEFE0" w14:textId="77777777" w:rsidR="00E427AC" w:rsidRDefault="00E9505A" w:rsidP="00E427AC">
      <w:pPr>
        <w:rPr>
          <w:lang w:eastAsia="sk-SK"/>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sidR="00E427AC" w:rsidRPr="00E427AC">
        <w:rPr>
          <w:rFonts w:ascii="Times New Roman" w:eastAsia="Times New Roman" w:hAnsi="Times New Roman"/>
          <w:sz w:val="23"/>
          <w:szCs w:val="24"/>
        </w:rPr>
        <w:t>Key</w:t>
      </w:r>
      <w:proofErr w:type="spellEnd"/>
      <w:r w:rsidR="00E427AC" w:rsidRPr="00E427AC">
        <w:rPr>
          <w:rFonts w:ascii="Times New Roman" w:eastAsia="Times New Roman" w:hAnsi="Times New Roman"/>
          <w:sz w:val="23"/>
          <w:szCs w:val="24"/>
        </w:rPr>
        <w:t xml:space="preserve"> </w:t>
      </w:r>
      <w:proofErr w:type="spellStart"/>
      <w:r w:rsidR="00E427AC" w:rsidRPr="00E427AC">
        <w:rPr>
          <w:rFonts w:ascii="Times New Roman" w:eastAsia="Times New Roman" w:hAnsi="Times New Roman"/>
          <w:sz w:val="23"/>
          <w:szCs w:val="24"/>
        </w:rPr>
        <w:t>Account</w:t>
      </w:r>
      <w:proofErr w:type="spellEnd"/>
      <w:r w:rsidR="00E427AC" w:rsidRPr="00E427AC">
        <w:rPr>
          <w:rFonts w:ascii="Times New Roman" w:eastAsia="Times New Roman" w:hAnsi="Times New Roman"/>
          <w:sz w:val="23"/>
          <w:szCs w:val="24"/>
        </w:rPr>
        <w:t xml:space="preserve"> Manager</w:t>
      </w:r>
    </w:p>
    <w:p w14:paraId="1437A637" w14:textId="47A251B2" w:rsidR="0099716A" w:rsidRDefault="0099716A" w:rsidP="007465A1">
      <w:pPr>
        <w:overflowPunct w:val="0"/>
        <w:autoSpaceDE w:val="0"/>
        <w:autoSpaceDN w:val="0"/>
        <w:adjustRightInd w:val="0"/>
        <w:spacing w:before="60" w:after="60" w:line="252" w:lineRule="auto"/>
        <w:rPr>
          <w:color w:val="000000"/>
        </w:rPr>
      </w:pPr>
    </w:p>
    <w:p w14:paraId="3F76C5CE" w14:textId="77777777" w:rsidR="00E51475" w:rsidRDefault="00E51475" w:rsidP="007465A1">
      <w:pPr>
        <w:overflowPunct w:val="0"/>
        <w:autoSpaceDE w:val="0"/>
        <w:autoSpaceDN w:val="0"/>
        <w:adjustRightInd w:val="0"/>
        <w:spacing w:before="60" w:after="60" w:line="252" w:lineRule="auto"/>
        <w:rPr>
          <w:rFonts w:ascii="Times New Roman" w:eastAsia="Times New Roman" w:hAnsi="Times New Roman"/>
          <w:bCs/>
        </w:rPr>
      </w:pPr>
    </w:p>
    <w:p w14:paraId="5D82B461" w14:textId="58AB984B" w:rsidR="0099716A" w:rsidRDefault="0099716A">
      <w:pPr>
        <w:spacing w:after="0" w:line="240" w:lineRule="auto"/>
        <w:rPr>
          <w:rFonts w:ascii="Times New Roman" w:eastAsia="Times New Roman" w:hAnsi="Times New Roman"/>
          <w:bCs/>
        </w:rPr>
      </w:pPr>
      <w:r>
        <w:rPr>
          <w:rFonts w:ascii="Times New Roman" w:eastAsia="Times New Roman" w:hAnsi="Times New Roman"/>
          <w:bCs/>
        </w:rPr>
        <w:br w:type="page"/>
      </w:r>
      <w:r w:rsidR="00E9505A">
        <w:rPr>
          <w:rFonts w:ascii="Times New Roman" w:eastAsia="Times New Roman" w:hAnsi="Times New Roman"/>
          <w:bCs/>
        </w:rPr>
        <w:lastRenderedPageBreak/>
        <w:tab/>
      </w:r>
    </w:p>
    <w:p w14:paraId="089F0C68" w14:textId="01079C38" w:rsidR="00E9505A" w:rsidRDefault="00E9505A">
      <w:pPr>
        <w:spacing w:after="0" w:line="240" w:lineRule="auto"/>
        <w:rPr>
          <w:rFonts w:ascii="Times New Roman" w:eastAsia="Times New Roman" w:hAnsi="Times New Roman"/>
          <w:bCs/>
        </w:rPr>
      </w:pPr>
    </w:p>
    <w:p w14:paraId="46BEB94D" w14:textId="77777777" w:rsidR="005954D9" w:rsidRDefault="005954D9">
      <w:pPr>
        <w:spacing w:after="0" w:line="240" w:lineRule="auto"/>
        <w:rPr>
          <w:rFonts w:ascii="Times New Roman" w:eastAsia="Times New Roman" w:hAnsi="Times New Roman"/>
          <w:bCs/>
        </w:rPr>
        <w:sectPr w:rsidR="005954D9" w:rsidSect="005954D9">
          <w:footerReference w:type="default" r:id="rId11"/>
          <w:pgSz w:w="11906" w:h="16838" w:code="9"/>
          <w:pgMar w:top="1418" w:right="1418" w:bottom="1418" w:left="1418" w:header="709" w:footer="709" w:gutter="0"/>
          <w:pgNumType w:start="1"/>
          <w:cols w:space="708"/>
          <w:titlePg/>
          <w:docGrid w:linePitch="360"/>
        </w:sectPr>
      </w:pPr>
    </w:p>
    <w:p w14:paraId="5CFCC87E" w14:textId="61850286" w:rsidR="00E9505A" w:rsidRDefault="00E9505A">
      <w:pPr>
        <w:spacing w:after="0" w:line="240" w:lineRule="auto"/>
        <w:rPr>
          <w:rFonts w:ascii="Times New Roman" w:eastAsia="Times New Roman" w:hAnsi="Times New Roman"/>
          <w:bCs/>
        </w:rPr>
      </w:pPr>
    </w:p>
    <w:p w14:paraId="5917D1BB" w14:textId="6F6EC943" w:rsidR="0099716A" w:rsidRPr="00E307C0" w:rsidRDefault="0099716A" w:rsidP="0099716A">
      <w:pPr>
        <w:overflowPunct w:val="0"/>
        <w:autoSpaceDE w:val="0"/>
        <w:autoSpaceDN w:val="0"/>
        <w:adjustRightInd w:val="0"/>
        <w:spacing w:before="60" w:after="60" w:line="252" w:lineRule="auto"/>
        <w:jc w:val="center"/>
        <w:rPr>
          <w:rFonts w:ascii="Times New Roman" w:eastAsia="Times New Roman" w:hAnsi="Times New Roman"/>
          <w:b/>
          <w:sz w:val="24"/>
          <w:szCs w:val="24"/>
        </w:rPr>
      </w:pPr>
      <w:r w:rsidRPr="00E307C0">
        <w:rPr>
          <w:rFonts w:ascii="Times New Roman" w:eastAsia="Times New Roman" w:hAnsi="Times New Roman"/>
          <w:b/>
          <w:sz w:val="24"/>
          <w:szCs w:val="24"/>
        </w:rPr>
        <w:t xml:space="preserve">PRÍLOHA Č. </w:t>
      </w:r>
      <w:r w:rsidR="00F03E9E">
        <w:rPr>
          <w:rFonts w:ascii="Times New Roman" w:eastAsia="Times New Roman" w:hAnsi="Times New Roman"/>
          <w:b/>
          <w:sz w:val="24"/>
          <w:szCs w:val="24"/>
        </w:rPr>
        <w:t>1</w:t>
      </w:r>
    </w:p>
    <w:p w14:paraId="01D5E3DB" w14:textId="4B287201" w:rsidR="0099716A" w:rsidRPr="00F12650" w:rsidRDefault="0099716A" w:rsidP="0099716A">
      <w:pPr>
        <w:overflowPunct w:val="0"/>
        <w:autoSpaceDE w:val="0"/>
        <w:autoSpaceDN w:val="0"/>
        <w:adjustRightInd w:val="0"/>
        <w:spacing w:before="60" w:after="240" w:line="252" w:lineRule="auto"/>
        <w:jc w:val="center"/>
        <w:rPr>
          <w:rFonts w:ascii="Times New Roman" w:eastAsia="Times New Roman" w:hAnsi="Times New Roman"/>
          <w:b/>
          <w:sz w:val="24"/>
          <w:szCs w:val="24"/>
        </w:rPr>
      </w:pPr>
      <w:r w:rsidRPr="00F12650">
        <w:rPr>
          <w:rFonts w:ascii="Times New Roman" w:eastAsia="Times New Roman" w:hAnsi="Times New Roman"/>
          <w:b/>
          <w:sz w:val="24"/>
          <w:szCs w:val="24"/>
        </w:rPr>
        <w:t>Úplný zoznam odberných miest Odberateľa a organizácií v </w:t>
      </w:r>
      <w:r w:rsidR="002C1B07">
        <w:rPr>
          <w:rFonts w:ascii="Times New Roman" w:eastAsia="Times New Roman" w:hAnsi="Times New Roman"/>
          <w:b/>
          <w:sz w:val="24"/>
          <w:szCs w:val="24"/>
        </w:rPr>
        <w:t>zriaďovateľskej</w:t>
      </w:r>
      <w:r w:rsidRPr="00F12650">
        <w:rPr>
          <w:rFonts w:ascii="Times New Roman" w:eastAsia="Times New Roman" w:hAnsi="Times New Roman"/>
          <w:b/>
          <w:sz w:val="24"/>
          <w:szCs w:val="24"/>
        </w:rPr>
        <w:t xml:space="preserve"> pôsobnosti Odberateľa, spolu s uvedením identifikačných údajov odberných miest a uvedením predpokladaného množstva odberu elektriny</w:t>
      </w:r>
      <w:r w:rsidRPr="0099716A">
        <w:rPr>
          <w:rFonts w:ascii="Times New Roman" w:eastAsia="Times New Roman" w:hAnsi="Times New Roman"/>
          <w:b/>
          <w:sz w:val="24"/>
          <w:szCs w:val="24"/>
        </w:rPr>
        <w:t xml:space="preserve"> </w:t>
      </w:r>
    </w:p>
    <w:p w14:paraId="6CBBCF6A" w14:textId="22665B59" w:rsidR="00E83964" w:rsidRDefault="00E83964" w:rsidP="0099716A">
      <w:pPr>
        <w:overflowPunct w:val="0"/>
        <w:autoSpaceDE w:val="0"/>
        <w:autoSpaceDN w:val="0"/>
        <w:adjustRightInd w:val="0"/>
        <w:spacing w:before="60" w:after="60" w:line="252" w:lineRule="auto"/>
        <w:rPr>
          <w:rFonts w:ascii="Times New Roman" w:eastAsia="Times New Roman" w:hAnsi="Times New Roman"/>
          <w:bCs/>
          <w:highlight w:val="yellow"/>
        </w:rPr>
      </w:pPr>
    </w:p>
    <w:tbl>
      <w:tblPr>
        <w:tblW w:w="14440" w:type="dxa"/>
        <w:tblCellMar>
          <w:left w:w="70" w:type="dxa"/>
          <w:right w:w="70" w:type="dxa"/>
        </w:tblCellMar>
        <w:tblLook w:val="04A0" w:firstRow="1" w:lastRow="0" w:firstColumn="1" w:lastColumn="0" w:noHBand="0" w:noVBand="1"/>
      </w:tblPr>
      <w:tblGrid>
        <w:gridCol w:w="1400"/>
        <w:gridCol w:w="2560"/>
        <w:gridCol w:w="2340"/>
        <w:gridCol w:w="2340"/>
        <w:gridCol w:w="2300"/>
        <w:gridCol w:w="1520"/>
        <w:gridCol w:w="1980"/>
      </w:tblGrid>
      <w:tr w:rsidR="00E83964" w:rsidRPr="00E83964" w14:paraId="28651329" w14:textId="77777777" w:rsidTr="00E83964">
        <w:trPr>
          <w:trHeight w:val="142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00A7"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bookmarkStart w:id="0" w:name="_GoBack" w:colFirst="0" w:colLast="6"/>
            <w:r w:rsidRPr="00E83964">
              <w:rPr>
                <w:rFonts w:ascii="Times New Roman" w:eastAsia="Times New Roman" w:hAnsi="Times New Roman"/>
                <w:b/>
                <w:bCs/>
                <w:color w:val="000000"/>
                <w:sz w:val="24"/>
                <w:szCs w:val="24"/>
                <w:lang w:eastAsia="sk-SK"/>
              </w:rPr>
              <w:t>OP</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3352FD48"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Názov organizácie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1CB7B51"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Adresa OP</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64682D4"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Adresa OM</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1A15E5E5"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EIC odberného miesta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52144BA"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Číslo miesta spotreby</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85678CC"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Spotreba celkom, kWh/1 rok</w:t>
            </w:r>
          </w:p>
        </w:tc>
      </w:tr>
      <w:tr w:rsidR="00E83964" w:rsidRPr="00E83964" w14:paraId="452BDB0E" w14:textId="77777777" w:rsidTr="00E8396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89CD8D8"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5100018713</w:t>
            </w:r>
          </w:p>
        </w:tc>
        <w:tc>
          <w:tcPr>
            <w:tcW w:w="2560" w:type="dxa"/>
            <w:tcBorders>
              <w:top w:val="nil"/>
              <w:left w:val="nil"/>
              <w:bottom w:val="single" w:sz="4" w:space="0" w:color="auto"/>
              <w:right w:val="single" w:sz="4" w:space="0" w:color="auto"/>
            </w:tcBorders>
            <w:shd w:val="clear" w:color="auto" w:fill="auto"/>
            <w:vAlign w:val="center"/>
            <w:hideMark/>
          </w:tcPr>
          <w:p w14:paraId="4437C536"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Gymnázium, Ul. 1. mája 8, 901 01 Malacky</w:t>
            </w:r>
          </w:p>
        </w:tc>
        <w:tc>
          <w:tcPr>
            <w:tcW w:w="2340" w:type="dxa"/>
            <w:tcBorders>
              <w:top w:val="nil"/>
              <w:left w:val="nil"/>
              <w:bottom w:val="single" w:sz="4" w:space="0" w:color="auto"/>
              <w:right w:val="single" w:sz="4" w:space="0" w:color="auto"/>
            </w:tcBorders>
            <w:shd w:val="clear" w:color="auto" w:fill="auto"/>
            <w:noWrap/>
            <w:vAlign w:val="center"/>
            <w:hideMark/>
          </w:tcPr>
          <w:p w14:paraId="2A95944A"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40" w:type="dxa"/>
            <w:tcBorders>
              <w:top w:val="nil"/>
              <w:left w:val="nil"/>
              <w:bottom w:val="single" w:sz="4" w:space="0" w:color="auto"/>
              <w:right w:val="single" w:sz="4" w:space="0" w:color="auto"/>
            </w:tcBorders>
            <w:shd w:val="clear" w:color="auto" w:fill="auto"/>
            <w:noWrap/>
            <w:vAlign w:val="center"/>
            <w:hideMark/>
          </w:tcPr>
          <w:p w14:paraId="4766B565"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00" w:type="dxa"/>
            <w:tcBorders>
              <w:top w:val="nil"/>
              <w:left w:val="nil"/>
              <w:bottom w:val="single" w:sz="4" w:space="0" w:color="auto"/>
              <w:right w:val="single" w:sz="4" w:space="0" w:color="auto"/>
            </w:tcBorders>
            <w:shd w:val="clear" w:color="auto" w:fill="auto"/>
            <w:noWrap/>
            <w:vAlign w:val="center"/>
            <w:hideMark/>
          </w:tcPr>
          <w:p w14:paraId="4A49CDB7"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24ZZS5229647000Q</w:t>
            </w:r>
          </w:p>
        </w:tc>
        <w:tc>
          <w:tcPr>
            <w:tcW w:w="1520" w:type="dxa"/>
            <w:tcBorders>
              <w:top w:val="nil"/>
              <w:left w:val="nil"/>
              <w:bottom w:val="single" w:sz="4" w:space="0" w:color="auto"/>
              <w:right w:val="single" w:sz="4" w:space="0" w:color="auto"/>
            </w:tcBorders>
            <w:shd w:val="clear" w:color="auto" w:fill="auto"/>
            <w:noWrap/>
            <w:vAlign w:val="center"/>
            <w:hideMark/>
          </w:tcPr>
          <w:p w14:paraId="0C65C026"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3105229647</w:t>
            </w:r>
          </w:p>
        </w:tc>
        <w:tc>
          <w:tcPr>
            <w:tcW w:w="1980" w:type="dxa"/>
            <w:tcBorders>
              <w:top w:val="nil"/>
              <w:left w:val="nil"/>
              <w:bottom w:val="single" w:sz="4" w:space="0" w:color="auto"/>
              <w:right w:val="single" w:sz="4" w:space="0" w:color="auto"/>
            </w:tcBorders>
            <w:shd w:val="clear" w:color="auto" w:fill="auto"/>
            <w:noWrap/>
            <w:vAlign w:val="center"/>
            <w:hideMark/>
          </w:tcPr>
          <w:p w14:paraId="36891D0A"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8 643</w:t>
            </w:r>
          </w:p>
        </w:tc>
      </w:tr>
      <w:tr w:rsidR="00E83964" w:rsidRPr="00E83964" w14:paraId="6CDE6C89" w14:textId="77777777" w:rsidTr="00E8396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E7F7A6F"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5100018713</w:t>
            </w:r>
          </w:p>
        </w:tc>
        <w:tc>
          <w:tcPr>
            <w:tcW w:w="2560" w:type="dxa"/>
            <w:tcBorders>
              <w:top w:val="nil"/>
              <w:left w:val="nil"/>
              <w:bottom w:val="single" w:sz="4" w:space="0" w:color="auto"/>
              <w:right w:val="single" w:sz="4" w:space="0" w:color="auto"/>
            </w:tcBorders>
            <w:shd w:val="clear" w:color="auto" w:fill="auto"/>
            <w:vAlign w:val="center"/>
            <w:hideMark/>
          </w:tcPr>
          <w:p w14:paraId="3B88BFB4"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Gymnázium, Ul. 1. mája 8, 901 01 Malacky</w:t>
            </w:r>
          </w:p>
        </w:tc>
        <w:tc>
          <w:tcPr>
            <w:tcW w:w="2340" w:type="dxa"/>
            <w:tcBorders>
              <w:top w:val="nil"/>
              <w:left w:val="nil"/>
              <w:bottom w:val="single" w:sz="4" w:space="0" w:color="auto"/>
              <w:right w:val="single" w:sz="4" w:space="0" w:color="auto"/>
            </w:tcBorders>
            <w:shd w:val="clear" w:color="auto" w:fill="auto"/>
            <w:noWrap/>
            <w:vAlign w:val="center"/>
            <w:hideMark/>
          </w:tcPr>
          <w:p w14:paraId="082F2BE5"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40" w:type="dxa"/>
            <w:tcBorders>
              <w:top w:val="nil"/>
              <w:left w:val="nil"/>
              <w:bottom w:val="single" w:sz="4" w:space="0" w:color="auto"/>
              <w:right w:val="single" w:sz="4" w:space="0" w:color="auto"/>
            </w:tcBorders>
            <w:shd w:val="clear" w:color="auto" w:fill="auto"/>
            <w:noWrap/>
            <w:vAlign w:val="center"/>
            <w:hideMark/>
          </w:tcPr>
          <w:p w14:paraId="14B398F5"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00" w:type="dxa"/>
            <w:tcBorders>
              <w:top w:val="nil"/>
              <w:left w:val="nil"/>
              <w:bottom w:val="single" w:sz="4" w:space="0" w:color="auto"/>
              <w:right w:val="single" w:sz="4" w:space="0" w:color="auto"/>
            </w:tcBorders>
            <w:shd w:val="clear" w:color="auto" w:fill="auto"/>
            <w:noWrap/>
            <w:vAlign w:val="center"/>
            <w:hideMark/>
          </w:tcPr>
          <w:p w14:paraId="48FF9B49"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24ZZS52620230009</w:t>
            </w:r>
          </w:p>
        </w:tc>
        <w:tc>
          <w:tcPr>
            <w:tcW w:w="1520" w:type="dxa"/>
            <w:tcBorders>
              <w:top w:val="nil"/>
              <w:left w:val="nil"/>
              <w:bottom w:val="single" w:sz="4" w:space="0" w:color="auto"/>
              <w:right w:val="single" w:sz="4" w:space="0" w:color="auto"/>
            </w:tcBorders>
            <w:shd w:val="clear" w:color="auto" w:fill="auto"/>
            <w:noWrap/>
            <w:vAlign w:val="center"/>
            <w:hideMark/>
          </w:tcPr>
          <w:p w14:paraId="10F526C6"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3105262023</w:t>
            </w:r>
          </w:p>
        </w:tc>
        <w:tc>
          <w:tcPr>
            <w:tcW w:w="1980" w:type="dxa"/>
            <w:tcBorders>
              <w:top w:val="nil"/>
              <w:left w:val="nil"/>
              <w:bottom w:val="single" w:sz="4" w:space="0" w:color="auto"/>
              <w:right w:val="single" w:sz="4" w:space="0" w:color="auto"/>
            </w:tcBorders>
            <w:shd w:val="clear" w:color="auto" w:fill="auto"/>
            <w:noWrap/>
            <w:vAlign w:val="center"/>
            <w:hideMark/>
          </w:tcPr>
          <w:p w14:paraId="27DD38F2"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7 865</w:t>
            </w:r>
          </w:p>
        </w:tc>
      </w:tr>
      <w:tr w:rsidR="00E83964" w:rsidRPr="00E83964" w14:paraId="2ED901D3" w14:textId="77777777" w:rsidTr="00E8396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BF6AEB2"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5100018713</w:t>
            </w:r>
          </w:p>
        </w:tc>
        <w:tc>
          <w:tcPr>
            <w:tcW w:w="2560" w:type="dxa"/>
            <w:tcBorders>
              <w:top w:val="nil"/>
              <w:left w:val="nil"/>
              <w:bottom w:val="single" w:sz="4" w:space="0" w:color="auto"/>
              <w:right w:val="single" w:sz="4" w:space="0" w:color="auto"/>
            </w:tcBorders>
            <w:shd w:val="clear" w:color="auto" w:fill="auto"/>
            <w:vAlign w:val="center"/>
            <w:hideMark/>
          </w:tcPr>
          <w:p w14:paraId="31989DEF"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Gymnázium, Ul. 1. mája 8, 901 01 Malacky</w:t>
            </w:r>
          </w:p>
        </w:tc>
        <w:tc>
          <w:tcPr>
            <w:tcW w:w="2340" w:type="dxa"/>
            <w:tcBorders>
              <w:top w:val="nil"/>
              <w:left w:val="nil"/>
              <w:bottom w:val="single" w:sz="4" w:space="0" w:color="auto"/>
              <w:right w:val="single" w:sz="4" w:space="0" w:color="auto"/>
            </w:tcBorders>
            <w:shd w:val="clear" w:color="auto" w:fill="auto"/>
            <w:noWrap/>
            <w:vAlign w:val="center"/>
            <w:hideMark/>
          </w:tcPr>
          <w:p w14:paraId="46EFA74D"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40" w:type="dxa"/>
            <w:tcBorders>
              <w:top w:val="nil"/>
              <w:left w:val="nil"/>
              <w:bottom w:val="single" w:sz="4" w:space="0" w:color="auto"/>
              <w:right w:val="single" w:sz="4" w:space="0" w:color="auto"/>
            </w:tcBorders>
            <w:shd w:val="clear" w:color="auto" w:fill="auto"/>
            <w:noWrap/>
            <w:vAlign w:val="center"/>
            <w:hideMark/>
          </w:tcPr>
          <w:p w14:paraId="72F207C4"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00" w:type="dxa"/>
            <w:tcBorders>
              <w:top w:val="nil"/>
              <w:left w:val="nil"/>
              <w:bottom w:val="single" w:sz="4" w:space="0" w:color="auto"/>
              <w:right w:val="single" w:sz="4" w:space="0" w:color="auto"/>
            </w:tcBorders>
            <w:shd w:val="clear" w:color="auto" w:fill="auto"/>
            <w:noWrap/>
            <w:vAlign w:val="center"/>
            <w:hideMark/>
          </w:tcPr>
          <w:p w14:paraId="4A20DF64"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24ZZS5229646000V</w:t>
            </w:r>
          </w:p>
        </w:tc>
        <w:tc>
          <w:tcPr>
            <w:tcW w:w="1520" w:type="dxa"/>
            <w:tcBorders>
              <w:top w:val="nil"/>
              <w:left w:val="nil"/>
              <w:bottom w:val="single" w:sz="4" w:space="0" w:color="auto"/>
              <w:right w:val="single" w:sz="4" w:space="0" w:color="auto"/>
            </w:tcBorders>
            <w:shd w:val="clear" w:color="auto" w:fill="auto"/>
            <w:noWrap/>
            <w:vAlign w:val="center"/>
            <w:hideMark/>
          </w:tcPr>
          <w:p w14:paraId="6A26DC76"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3105229646</w:t>
            </w:r>
          </w:p>
        </w:tc>
        <w:tc>
          <w:tcPr>
            <w:tcW w:w="1980" w:type="dxa"/>
            <w:tcBorders>
              <w:top w:val="nil"/>
              <w:left w:val="nil"/>
              <w:bottom w:val="single" w:sz="4" w:space="0" w:color="auto"/>
              <w:right w:val="single" w:sz="4" w:space="0" w:color="auto"/>
            </w:tcBorders>
            <w:shd w:val="clear" w:color="auto" w:fill="auto"/>
            <w:noWrap/>
            <w:vAlign w:val="center"/>
            <w:hideMark/>
          </w:tcPr>
          <w:p w14:paraId="6FE4929A"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23 206</w:t>
            </w:r>
          </w:p>
        </w:tc>
      </w:tr>
      <w:tr w:rsidR="00E83964" w:rsidRPr="00E83964" w14:paraId="7D2127AA" w14:textId="77777777" w:rsidTr="00E8396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627DA70" w14:textId="77777777" w:rsidR="00E83964" w:rsidRPr="00E83964" w:rsidRDefault="00E83964" w:rsidP="00E83964">
            <w:pPr>
              <w:spacing w:after="0" w:line="240" w:lineRule="auto"/>
              <w:jc w:val="center"/>
              <w:rPr>
                <w:rFonts w:ascii="Times New Roman" w:eastAsia="Times New Roman" w:hAnsi="Times New Roman"/>
                <w:b/>
                <w:bCs/>
                <w:color w:val="000000"/>
                <w:sz w:val="24"/>
                <w:szCs w:val="24"/>
                <w:lang w:eastAsia="sk-SK"/>
              </w:rPr>
            </w:pPr>
            <w:r w:rsidRPr="00E83964">
              <w:rPr>
                <w:rFonts w:ascii="Times New Roman" w:eastAsia="Times New Roman" w:hAnsi="Times New Roman"/>
                <w:b/>
                <w:bCs/>
                <w:color w:val="000000"/>
                <w:sz w:val="24"/>
                <w:szCs w:val="24"/>
                <w:lang w:eastAsia="sk-SK"/>
              </w:rPr>
              <w:t>5100018713</w:t>
            </w:r>
          </w:p>
        </w:tc>
        <w:tc>
          <w:tcPr>
            <w:tcW w:w="2560" w:type="dxa"/>
            <w:tcBorders>
              <w:top w:val="nil"/>
              <w:left w:val="nil"/>
              <w:bottom w:val="single" w:sz="4" w:space="0" w:color="auto"/>
              <w:right w:val="single" w:sz="4" w:space="0" w:color="auto"/>
            </w:tcBorders>
            <w:shd w:val="clear" w:color="auto" w:fill="auto"/>
            <w:vAlign w:val="center"/>
            <w:hideMark/>
          </w:tcPr>
          <w:p w14:paraId="51F3CBE9"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Gymnázium, Ul. 1. mája 8, 901 01 Malacky</w:t>
            </w:r>
          </w:p>
        </w:tc>
        <w:tc>
          <w:tcPr>
            <w:tcW w:w="2340" w:type="dxa"/>
            <w:tcBorders>
              <w:top w:val="nil"/>
              <w:left w:val="nil"/>
              <w:bottom w:val="single" w:sz="4" w:space="0" w:color="auto"/>
              <w:right w:val="single" w:sz="4" w:space="0" w:color="auto"/>
            </w:tcBorders>
            <w:shd w:val="clear" w:color="auto" w:fill="auto"/>
            <w:noWrap/>
            <w:vAlign w:val="center"/>
            <w:hideMark/>
          </w:tcPr>
          <w:p w14:paraId="10E27F97"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40" w:type="dxa"/>
            <w:tcBorders>
              <w:top w:val="nil"/>
              <w:left w:val="nil"/>
              <w:bottom w:val="single" w:sz="4" w:space="0" w:color="auto"/>
              <w:right w:val="single" w:sz="4" w:space="0" w:color="auto"/>
            </w:tcBorders>
            <w:shd w:val="clear" w:color="auto" w:fill="auto"/>
            <w:noWrap/>
            <w:vAlign w:val="center"/>
            <w:hideMark/>
          </w:tcPr>
          <w:p w14:paraId="5C458471"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Ul. 1. mája 8, Malacky</w:t>
            </w:r>
          </w:p>
        </w:tc>
        <w:tc>
          <w:tcPr>
            <w:tcW w:w="2300" w:type="dxa"/>
            <w:tcBorders>
              <w:top w:val="nil"/>
              <w:left w:val="nil"/>
              <w:bottom w:val="single" w:sz="4" w:space="0" w:color="auto"/>
              <w:right w:val="single" w:sz="4" w:space="0" w:color="auto"/>
            </w:tcBorders>
            <w:shd w:val="clear" w:color="auto" w:fill="auto"/>
            <w:noWrap/>
            <w:vAlign w:val="center"/>
            <w:hideMark/>
          </w:tcPr>
          <w:p w14:paraId="71F6D2EA"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24ZZS5263420000P</w:t>
            </w:r>
          </w:p>
        </w:tc>
        <w:tc>
          <w:tcPr>
            <w:tcW w:w="1520" w:type="dxa"/>
            <w:tcBorders>
              <w:top w:val="nil"/>
              <w:left w:val="nil"/>
              <w:bottom w:val="single" w:sz="4" w:space="0" w:color="auto"/>
              <w:right w:val="single" w:sz="4" w:space="0" w:color="auto"/>
            </w:tcBorders>
            <w:shd w:val="clear" w:color="auto" w:fill="auto"/>
            <w:noWrap/>
            <w:vAlign w:val="center"/>
            <w:hideMark/>
          </w:tcPr>
          <w:p w14:paraId="2506627B"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3105263420</w:t>
            </w:r>
          </w:p>
        </w:tc>
        <w:tc>
          <w:tcPr>
            <w:tcW w:w="1980" w:type="dxa"/>
            <w:tcBorders>
              <w:top w:val="nil"/>
              <w:left w:val="nil"/>
              <w:bottom w:val="single" w:sz="4" w:space="0" w:color="auto"/>
              <w:right w:val="single" w:sz="4" w:space="0" w:color="auto"/>
            </w:tcBorders>
            <w:shd w:val="clear" w:color="auto" w:fill="auto"/>
            <w:noWrap/>
            <w:vAlign w:val="center"/>
            <w:hideMark/>
          </w:tcPr>
          <w:p w14:paraId="00FCCBC0" w14:textId="77777777" w:rsidR="00E83964" w:rsidRPr="00E83964" w:rsidRDefault="00E83964" w:rsidP="00E83964">
            <w:pPr>
              <w:spacing w:after="0" w:line="240" w:lineRule="auto"/>
              <w:jc w:val="center"/>
              <w:rPr>
                <w:rFonts w:ascii="Times New Roman" w:eastAsia="Times New Roman" w:hAnsi="Times New Roman"/>
                <w:color w:val="000000"/>
                <w:sz w:val="24"/>
                <w:szCs w:val="24"/>
                <w:lang w:eastAsia="sk-SK"/>
              </w:rPr>
            </w:pPr>
            <w:r w:rsidRPr="00E83964">
              <w:rPr>
                <w:rFonts w:ascii="Times New Roman" w:eastAsia="Times New Roman" w:hAnsi="Times New Roman"/>
                <w:color w:val="000000"/>
                <w:sz w:val="24"/>
                <w:szCs w:val="24"/>
                <w:lang w:eastAsia="sk-SK"/>
              </w:rPr>
              <w:t>15 623</w:t>
            </w:r>
          </w:p>
        </w:tc>
      </w:tr>
      <w:bookmarkEnd w:id="0"/>
    </w:tbl>
    <w:p w14:paraId="37DD5318" w14:textId="77777777" w:rsidR="005954D9" w:rsidRDefault="005954D9">
      <w:pPr>
        <w:spacing w:after="0" w:line="240" w:lineRule="auto"/>
        <w:rPr>
          <w:rFonts w:ascii="Times New Roman" w:eastAsia="Times New Roman" w:hAnsi="Times New Roman"/>
          <w:bCs/>
        </w:rPr>
        <w:sectPr w:rsidR="005954D9" w:rsidSect="005954D9">
          <w:pgSz w:w="16838" w:h="11906" w:orient="landscape" w:code="9"/>
          <w:pgMar w:top="1418" w:right="1418" w:bottom="1418" w:left="1418" w:header="709" w:footer="709" w:gutter="0"/>
          <w:pgNumType w:start="1"/>
          <w:cols w:space="708"/>
          <w:titlePg/>
          <w:docGrid w:linePitch="360"/>
        </w:sectPr>
      </w:pPr>
    </w:p>
    <w:p w14:paraId="2EC11020" w14:textId="66286CA8" w:rsidR="0099716A" w:rsidRDefault="0099716A">
      <w:pPr>
        <w:spacing w:after="0" w:line="240" w:lineRule="auto"/>
        <w:rPr>
          <w:rFonts w:ascii="Times New Roman" w:eastAsia="Times New Roman" w:hAnsi="Times New Roman"/>
          <w:bCs/>
        </w:rPr>
      </w:pPr>
      <w:r>
        <w:rPr>
          <w:rFonts w:ascii="Times New Roman" w:eastAsia="Times New Roman" w:hAnsi="Times New Roman"/>
          <w:bCs/>
        </w:rPr>
        <w:lastRenderedPageBreak/>
        <w:br w:type="page"/>
      </w:r>
    </w:p>
    <w:p w14:paraId="05BF669F" w14:textId="0B38B2B2" w:rsidR="0099716A" w:rsidRPr="00E307C0" w:rsidRDefault="0099716A" w:rsidP="0099716A">
      <w:pPr>
        <w:overflowPunct w:val="0"/>
        <w:autoSpaceDE w:val="0"/>
        <w:autoSpaceDN w:val="0"/>
        <w:adjustRightInd w:val="0"/>
        <w:spacing w:before="60" w:after="60" w:line="252" w:lineRule="auto"/>
        <w:jc w:val="center"/>
        <w:rPr>
          <w:rFonts w:ascii="Times New Roman" w:eastAsia="Times New Roman" w:hAnsi="Times New Roman"/>
          <w:b/>
          <w:sz w:val="24"/>
          <w:szCs w:val="24"/>
        </w:rPr>
      </w:pPr>
      <w:r w:rsidRPr="00E307C0">
        <w:rPr>
          <w:rFonts w:ascii="Times New Roman" w:eastAsia="Times New Roman" w:hAnsi="Times New Roman"/>
          <w:b/>
          <w:sz w:val="24"/>
          <w:szCs w:val="24"/>
        </w:rPr>
        <w:lastRenderedPageBreak/>
        <w:t xml:space="preserve">PRÍLOHA Č. </w:t>
      </w:r>
      <w:r w:rsidR="001A119B">
        <w:rPr>
          <w:rFonts w:ascii="Times New Roman" w:eastAsia="Times New Roman" w:hAnsi="Times New Roman"/>
          <w:b/>
          <w:sz w:val="24"/>
          <w:szCs w:val="24"/>
        </w:rPr>
        <w:t>2</w:t>
      </w:r>
    </w:p>
    <w:p w14:paraId="1AD0A427" w14:textId="5E8EA13E" w:rsidR="0099716A" w:rsidRDefault="00F12650" w:rsidP="0099716A">
      <w:pPr>
        <w:overflowPunct w:val="0"/>
        <w:autoSpaceDE w:val="0"/>
        <w:autoSpaceDN w:val="0"/>
        <w:adjustRightInd w:val="0"/>
        <w:spacing w:before="60" w:after="240" w:line="252" w:lineRule="auto"/>
        <w:jc w:val="center"/>
        <w:rPr>
          <w:rFonts w:ascii="Times New Roman" w:eastAsia="Times New Roman" w:hAnsi="Times New Roman"/>
          <w:b/>
          <w:sz w:val="24"/>
          <w:szCs w:val="24"/>
        </w:rPr>
      </w:pPr>
      <w:r w:rsidRPr="00F12650">
        <w:rPr>
          <w:rFonts w:ascii="Times New Roman" w:eastAsia="Times New Roman" w:hAnsi="Times New Roman"/>
          <w:b/>
          <w:sz w:val="24"/>
          <w:szCs w:val="24"/>
        </w:rPr>
        <w:t>Odberový profil Odberateľa a organizácií v </w:t>
      </w:r>
      <w:r w:rsidR="002C1B07">
        <w:rPr>
          <w:rFonts w:ascii="Times New Roman" w:eastAsia="Times New Roman" w:hAnsi="Times New Roman"/>
          <w:b/>
          <w:sz w:val="24"/>
          <w:szCs w:val="24"/>
        </w:rPr>
        <w:t>zriaďovateľskej</w:t>
      </w:r>
      <w:r w:rsidRPr="00F12650">
        <w:rPr>
          <w:rFonts w:ascii="Times New Roman" w:eastAsia="Times New Roman" w:hAnsi="Times New Roman"/>
          <w:b/>
          <w:sz w:val="24"/>
          <w:szCs w:val="24"/>
        </w:rPr>
        <w:t xml:space="preserve"> pôsobnosti Odberateľa za obdobie od </w:t>
      </w:r>
      <w:r w:rsidR="00DD18E9">
        <w:rPr>
          <w:rFonts w:ascii="Times New Roman" w:eastAsia="Times New Roman" w:hAnsi="Times New Roman"/>
          <w:b/>
          <w:sz w:val="24"/>
          <w:szCs w:val="24"/>
        </w:rPr>
        <w:t>1.1.2022</w:t>
      </w:r>
      <w:r w:rsidRPr="00F12650">
        <w:rPr>
          <w:rFonts w:ascii="Times New Roman" w:eastAsia="Times New Roman" w:hAnsi="Times New Roman"/>
          <w:b/>
          <w:sz w:val="24"/>
          <w:szCs w:val="24"/>
        </w:rPr>
        <w:t xml:space="preserve"> do </w:t>
      </w:r>
      <w:r w:rsidR="00DD18E9">
        <w:rPr>
          <w:rFonts w:ascii="Times New Roman" w:eastAsia="Times New Roman" w:hAnsi="Times New Roman"/>
          <w:b/>
          <w:sz w:val="24"/>
          <w:szCs w:val="24"/>
        </w:rPr>
        <w:t>31.12.2022</w:t>
      </w:r>
    </w:p>
    <w:p w14:paraId="5A669E41" w14:textId="77777777" w:rsidR="00261CE1" w:rsidRPr="00F12650" w:rsidRDefault="00261CE1" w:rsidP="0099716A">
      <w:pPr>
        <w:overflowPunct w:val="0"/>
        <w:autoSpaceDE w:val="0"/>
        <w:autoSpaceDN w:val="0"/>
        <w:adjustRightInd w:val="0"/>
        <w:spacing w:before="60" w:after="240" w:line="252" w:lineRule="auto"/>
        <w:jc w:val="center"/>
        <w:rPr>
          <w:rFonts w:ascii="Times New Roman" w:eastAsia="Times New Roman" w:hAnsi="Times New Roman"/>
          <w:b/>
          <w:sz w:val="24"/>
          <w:szCs w:val="24"/>
        </w:rPr>
      </w:pPr>
    </w:p>
    <w:p w14:paraId="677C7A33" w14:textId="59BE11CA" w:rsidR="0099716A" w:rsidRPr="00261CE1" w:rsidRDefault="00261CE1" w:rsidP="0099716A">
      <w:pPr>
        <w:overflowPunct w:val="0"/>
        <w:autoSpaceDE w:val="0"/>
        <w:autoSpaceDN w:val="0"/>
        <w:adjustRightInd w:val="0"/>
        <w:spacing w:before="60" w:after="60" w:line="252" w:lineRule="auto"/>
        <w:rPr>
          <w:rFonts w:ascii="Times New Roman" w:eastAsia="Times New Roman" w:hAnsi="Times New Roman"/>
          <w:bCs/>
          <w:i/>
          <w:iCs/>
        </w:rPr>
      </w:pPr>
      <w:r w:rsidRPr="00261CE1">
        <w:rPr>
          <w:rFonts w:ascii="Times New Roman" w:eastAsia="Times New Roman" w:hAnsi="Times New Roman"/>
          <w:bCs/>
          <w:i/>
          <w:iCs/>
        </w:rPr>
        <w:t>Prílohu tvorí samostatný súbor</w:t>
      </w:r>
    </w:p>
    <w:p w14:paraId="503362BF" w14:textId="77777777" w:rsidR="001A119B" w:rsidRDefault="001A119B" w:rsidP="0099716A">
      <w:pPr>
        <w:overflowPunct w:val="0"/>
        <w:autoSpaceDE w:val="0"/>
        <w:autoSpaceDN w:val="0"/>
        <w:adjustRightInd w:val="0"/>
        <w:spacing w:before="60" w:after="60" w:line="252" w:lineRule="auto"/>
        <w:rPr>
          <w:rFonts w:ascii="Times New Roman" w:eastAsia="Times New Roman" w:hAnsi="Times New Roman"/>
          <w:bCs/>
        </w:rPr>
      </w:pPr>
    </w:p>
    <w:p w14:paraId="288635F5" w14:textId="77777777" w:rsidR="001A119B" w:rsidRDefault="001A119B" w:rsidP="0099716A">
      <w:pPr>
        <w:overflowPunct w:val="0"/>
        <w:autoSpaceDE w:val="0"/>
        <w:autoSpaceDN w:val="0"/>
        <w:adjustRightInd w:val="0"/>
        <w:spacing w:before="60" w:after="60" w:line="252" w:lineRule="auto"/>
        <w:rPr>
          <w:rFonts w:ascii="Times New Roman" w:eastAsia="Times New Roman" w:hAnsi="Times New Roman"/>
          <w:bCs/>
        </w:rPr>
      </w:pPr>
    </w:p>
    <w:p w14:paraId="467CDAC2" w14:textId="77777777" w:rsidR="001A119B" w:rsidRDefault="001A119B" w:rsidP="0099716A">
      <w:pPr>
        <w:overflowPunct w:val="0"/>
        <w:autoSpaceDE w:val="0"/>
        <w:autoSpaceDN w:val="0"/>
        <w:adjustRightInd w:val="0"/>
        <w:spacing w:before="60" w:after="60" w:line="252" w:lineRule="auto"/>
        <w:rPr>
          <w:rFonts w:ascii="Times New Roman" w:eastAsia="Times New Roman" w:hAnsi="Times New Roman"/>
          <w:bCs/>
        </w:rPr>
      </w:pPr>
    </w:p>
    <w:p w14:paraId="5AF65662" w14:textId="77777777" w:rsidR="001A119B" w:rsidRDefault="001A119B" w:rsidP="0099716A">
      <w:pPr>
        <w:overflowPunct w:val="0"/>
        <w:autoSpaceDE w:val="0"/>
        <w:autoSpaceDN w:val="0"/>
        <w:adjustRightInd w:val="0"/>
        <w:spacing w:before="60" w:after="60" w:line="252" w:lineRule="auto"/>
        <w:rPr>
          <w:rFonts w:ascii="Times New Roman" w:eastAsia="Times New Roman" w:hAnsi="Times New Roman"/>
          <w:bCs/>
        </w:rPr>
      </w:pPr>
    </w:p>
    <w:p w14:paraId="011F0067" w14:textId="77777777" w:rsidR="001A119B" w:rsidRDefault="001A119B" w:rsidP="0099716A">
      <w:pPr>
        <w:overflowPunct w:val="0"/>
        <w:autoSpaceDE w:val="0"/>
        <w:autoSpaceDN w:val="0"/>
        <w:adjustRightInd w:val="0"/>
        <w:spacing w:before="60" w:after="60" w:line="252" w:lineRule="auto"/>
        <w:rPr>
          <w:rFonts w:ascii="Times New Roman" w:eastAsia="Times New Roman" w:hAnsi="Times New Roman"/>
          <w:bCs/>
        </w:rPr>
      </w:pPr>
    </w:p>
    <w:p w14:paraId="65CD5CBC" w14:textId="77777777" w:rsidR="001A119B" w:rsidRDefault="001A119B" w:rsidP="0099716A">
      <w:pPr>
        <w:overflowPunct w:val="0"/>
        <w:autoSpaceDE w:val="0"/>
        <w:autoSpaceDN w:val="0"/>
        <w:adjustRightInd w:val="0"/>
        <w:spacing w:before="60" w:after="60" w:line="252" w:lineRule="auto"/>
        <w:rPr>
          <w:rFonts w:ascii="Times New Roman" w:eastAsia="Times New Roman" w:hAnsi="Times New Roman"/>
          <w:bCs/>
        </w:rPr>
      </w:pPr>
    </w:p>
    <w:p w14:paraId="40105E63" w14:textId="77777777" w:rsidR="001A119B" w:rsidRDefault="001A119B" w:rsidP="0099716A">
      <w:pPr>
        <w:overflowPunct w:val="0"/>
        <w:autoSpaceDE w:val="0"/>
        <w:autoSpaceDN w:val="0"/>
        <w:adjustRightInd w:val="0"/>
        <w:spacing w:before="60" w:after="60" w:line="252" w:lineRule="auto"/>
        <w:rPr>
          <w:rFonts w:ascii="Times New Roman" w:eastAsia="Times New Roman" w:hAnsi="Times New Roman"/>
          <w:bCs/>
        </w:rPr>
      </w:pPr>
    </w:p>
    <w:p w14:paraId="7183DF79" w14:textId="77777777" w:rsidR="00261CE1" w:rsidRDefault="00261CE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51361D18" w14:textId="48FB0E18" w:rsidR="001A119B" w:rsidRPr="0099716A" w:rsidRDefault="001A119B" w:rsidP="0099716A">
      <w:pPr>
        <w:overflowPunct w:val="0"/>
        <w:autoSpaceDE w:val="0"/>
        <w:autoSpaceDN w:val="0"/>
        <w:adjustRightInd w:val="0"/>
        <w:spacing w:before="60" w:after="60" w:line="252" w:lineRule="auto"/>
        <w:rPr>
          <w:rFonts w:ascii="Times New Roman" w:eastAsia="Times New Roman" w:hAnsi="Times New Roman"/>
          <w:bCs/>
        </w:rPr>
        <w:sectPr w:rsidR="001A119B" w:rsidRPr="0099716A" w:rsidSect="005954D9">
          <w:pgSz w:w="11906" w:h="16838"/>
          <w:pgMar w:top="1418" w:right="1418" w:bottom="1418" w:left="1418" w:header="709" w:footer="709" w:gutter="0"/>
          <w:pgNumType w:start="1"/>
          <w:cols w:space="708"/>
          <w:titlePg/>
          <w:docGrid w:linePitch="360"/>
        </w:sectPr>
      </w:pPr>
    </w:p>
    <w:p w14:paraId="24FF5AA7" w14:textId="6320D16B" w:rsidR="00F16FED" w:rsidRPr="00E307C0" w:rsidRDefault="006A1CD2" w:rsidP="002D60C0">
      <w:pPr>
        <w:overflowPunct w:val="0"/>
        <w:autoSpaceDE w:val="0"/>
        <w:autoSpaceDN w:val="0"/>
        <w:adjustRightInd w:val="0"/>
        <w:spacing w:before="60" w:after="60" w:line="252" w:lineRule="auto"/>
        <w:jc w:val="center"/>
        <w:rPr>
          <w:rFonts w:ascii="Times New Roman" w:eastAsia="Times New Roman" w:hAnsi="Times New Roman"/>
          <w:b/>
          <w:sz w:val="24"/>
          <w:szCs w:val="24"/>
        </w:rPr>
      </w:pPr>
      <w:r w:rsidRPr="00E307C0">
        <w:rPr>
          <w:rFonts w:ascii="Times New Roman" w:eastAsia="Times New Roman" w:hAnsi="Times New Roman"/>
          <w:b/>
          <w:sz w:val="24"/>
          <w:szCs w:val="24"/>
        </w:rPr>
        <w:lastRenderedPageBreak/>
        <w:t xml:space="preserve">PRÍLOHA Č. </w:t>
      </w:r>
      <w:r w:rsidR="00EB31AD">
        <w:rPr>
          <w:rFonts w:ascii="Times New Roman" w:eastAsia="Times New Roman" w:hAnsi="Times New Roman"/>
          <w:b/>
          <w:sz w:val="24"/>
          <w:szCs w:val="24"/>
        </w:rPr>
        <w:t>3</w:t>
      </w:r>
    </w:p>
    <w:p w14:paraId="38FB17CA" w14:textId="713588BB" w:rsidR="00E307C0" w:rsidRPr="00E307C0" w:rsidRDefault="00163D41" w:rsidP="0099716A">
      <w:pPr>
        <w:overflowPunct w:val="0"/>
        <w:autoSpaceDE w:val="0"/>
        <w:autoSpaceDN w:val="0"/>
        <w:adjustRightInd w:val="0"/>
        <w:spacing w:before="60" w:after="240" w:line="252" w:lineRule="auto"/>
        <w:jc w:val="center"/>
        <w:rPr>
          <w:rFonts w:ascii="Times New Roman" w:eastAsia="Times New Roman" w:hAnsi="Times New Roman"/>
          <w:b/>
          <w:sz w:val="24"/>
          <w:szCs w:val="24"/>
        </w:rPr>
      </w:pPr>
      <w:r w:rsidRPr="00E307C0">
        <w:rPr>
          <w:rFonts w:ascii="Times New Roman" w:eastAsia="Times New Roman" w:hAnsi="Times New Roman"/>
          <w:b/>
          <w:sz w:val="24"/>
          <w:szCs w:val="24"/>
        </w:rPr>
        <w:t>Zoznam priamych subdodávateľov</w:t>
      </w:r>
    </w:p>
    <w:tbl>
      <w:tblPr>
        <w:tblW w:w="14515" w:type="dxa"/>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4A0" w:firstRow="1" w:lastRow="0" w:firstColumn="1" w:lastColumn="0" w:noHBand="0" w:noVBand="1"/>
      </w:tblPr>
      <w:tblGrid>
        <w:gridCol w:w="681"/>
        <w:gridCol w:w="2151"/>
        <w:gridCol w:w="2151"/>
        <w:gridCol w:w="1637"/>
        <w:gridCol w:w="2327"/>
        <w:gridCol w:w="1856"/>
        <w:gridCol w:w="1856"/>
        <w:gridCol w:w="1856"/>
      </w:tblGrid>
      <w:tr w:rsidR="003F66F1" w:rsidRPr="001E4FAE" w14:paraId="17702033" w14:textId="77777777" w:rsidTr="008E4BF7">
        <w:trPr>
          <w:trHeight w:val="818"/>
          <w:jc w:val="center"/>
        </w:trPr>
        <w:tc>
          <w:tcPr>
            <w:tcW w:w="681" w:type="dxa"/>
            <w:vMerge w:val="restart"/>
            <w:tcBorders>
              <w:top w:val="single" w:sz="12" w:space="0" w:color="auto"/>
              <w:left w:val="single" w:sz="12" w:space="0" w:color="auto"/>
              <w:right w:val="single" w:sz="2" w:space="0" w:color="auto"/>
            </w:tcBorders>
            <w:shd w:val="clear" w:color="auto" w:fill="DBE5F1"/>
            <w:vAlign w:val="center"/>
          </w:tcPr>
          <w:p w14:paraId="3719F73B" w14:textId="6F45207E" w:rsidR="003F66F1" w:rsidRPr="001E4FAE" w:rsidRDefault="003F66F1" w:rsidP="002D60C0">
            <w:pPr>
              <w:spacing w:before="60" w:after="60" w:line="252" w:lineRule="auto"/>
              <w:jc w:val="center"/>
              <w:rPr>
                <w:rFonts w:ascii="Times New Roman" w:hAnsi="Times New Roman"/>
                <w:b/>
                <w:bCs/>
                <w:sz w:val="18"/>
                <w:szCs w:val="18"/>
              </w:rPr>
            </w:pPr>
            <w:r w:rsidRPr="001E4FAE">
              <w:rPr>
                <w:rFonts w:ascii="Times New Roman" w:hAnsi="Times New Roman"/>
                <w:b/>
                <w:bCs/>
                <w:sz w:val="18"/>
                <w:szCs w:val="18"/>
              </w:rPr>
              <w:t>P.</w:t>
            </w:r>
            <w:r w:rsidR="000B49D0" w:rsidRPr="001E4FAE">
              <w:rPr>
                <w:rFonts w:ascii="Times New Roman" w:hAnsi="Times New Roman"/>
                <w:b/>
                <w:bCs/>
                <w:sz w:val="18"/>
                <w:szCs w:val="18"/>
              </w:rPr>
              <w:t xml:space="preserve"> </w:t>
            </w:r>
            <w:r w:rsidRPr="001E4FAE">
              <w:rPr>
                <w:rFonts w:ascii="Times New Roman" w:hAnsi="Times New Roman"/>
                <w:b/>
                <w:bCs/>
                <w:sz w:val="18"/>
                <w:szCs w:val="18"/>
              </w:rPr>
              <w:t>č.</w:t>
            </w:r>
          </w:p>
        </w:tc>
        <w:tc>
          <w:tcPr>
            <w:tcW w:w="2151" w:type="dxa"/>
            <w:vMerge w:val="restart"/>
            <w:tcBorders>
              <w:top w:val="single" w:sz="12" w:space="0" w:color="auto"/>
              <w:left w:val="single" w:sz="2" w:space="0" w:color="auto"/>
              <w:right w:val="single" w:sz="2" w:space="0" w:color="auto"/>
            </w:tcBorders>
            <w:shd w:val="clear" w:color="auto" w:fill="DBE5F1"/>
            <w:vAlign w:val="center"/>
          </w:tcPr>
          <w:p w14:paraId="7A2E52CB" w14:textId="77777777" w:rsidR="003F66F1" w:rsidRPr="001E4FAE" w:rsidRDefault="003F66F1" w:rsidP="002D60C0">
            <w:pPr>
              <w:spacing w:before="60" w:after="60" w:line="252" w:lineRule="auto"/>
              <w:jc w:val="center"/>
              <w:rPr>
                <w:rFonts w:ascii="Times New Roman" w:hAnsi="Times New Roman"/>
                <w:b/>
                <w:sz w:val="18"/>
                <w:szCs w:val="18"/>
                <w:lang w:eastAsia="it-IT"/>
              </w:rPr>
            </w:pPr>
            <w:r w:rsidRPr="001E4FAE">
              <w:rPr>
                <w:rFonts w:ascii="Times New Roman" w:hAnsi="Times New Roman"/>
                <w:b/>
                <w:sz w:val="18"/>
                <w:szCs w:val="18"/>
                <w:lang w:eastAsia="it-IT"/>
              </w:rPr>
              <w:t>Meno a priezvisko /</w:t>
            </w:r>
          </w:p>
          <w:p w14:paraId="5E2B3712" w14:textId="77777777" w:rsidR="003F66F1" w:rsidRPr="001E4FAE" w:rsidRDefault="003F66F1" w:rsidP="002D60C0">
            <w:pPr>
              <w:spacing w:before="60" w:after="60" w:line="252" w:lineRule="auto"/>
              <w:jc w:val="center"/>
              <w:rPr>
                <w:rFonts w:ascii="Times New Roman" w:hAnsi="Times New Roman"/>
                <w:b/>
                <w:sz w:val="18"/>
                <w:szCs w:val="18"/>
                <w:lang w:eastAsia="it-IT"/>
              </w:rPr>
            </w:pPr>
            <w:r w:rsidRPr="001E4FAE">
              <w:rPr>
                <w:rFonts w:ascii="Times New Roman" w:hAnsi="Times New Roman"/>
                <w:b/>
                <w:sz w:val="18"/>
                <w:szCs w:val="18"/>
                <w:lang w:eastAsia="it-IT"/>
              </w:rPr>
              <w:t>Obchodné meno</w:t>
            </w:r>
          </w:p>
          <w:p w14:paraId="3AEC9B29" w14:textId="77777777" w:rsidR="003F66F1" w:rsidRPr="001E4FAE" w:rsidRDefault="003F66F1" w:rsidP="002D60C0">
            <w:pPr>
              <w:spacing w:before="60" w:after="60" w:line="252" w:lineRule="auto"/>
              <w:jc w:val="center"/>
              <w:rPr>
                <w:rFonts w:ascii="Times New Roman" w:hAnsi="Times New Roman"/>
                <w:b/>
                <w:sz w:val="18"/>
                <w:szCs w:val="18"/>
                <w:lang w:eastAsia="it-IT"/>
              </w:rPr>
            </w:pPr>
            <w:r w:rsidRPr="001E4FAE">
              <w:rPr>
                <w:rFonts w:ascii="Times New Roman" w:hAnsi="Times New Roman"/>
                <w:b/>
                <w:sz w:val="18"/>
                <w:szCs w:val="18"/>
                <w:lang w:eastAsia="it-IT"/>
              </w:rPr>
              <w:t>alebo názov</w:t>
            </w:r>
          </w:p>
        </w:tc>
        <w:tc>
          <w:tcPr>
            <w:tcW w:w="2151" w:type="dxa"/>
            <w:vMerge w:val="restart"/>
            <w:tcBorders>
              <w:top w:val="single" w:sz="12" w:space="0" w:color="auto"/>
              <w:left w:val="single" w:sz="2" w:space="0" w:color="auto"/>
              <w:right w:val="single" w:sz="2" w:space="0" w:color="auto"/>
            </w:tcBorders>
            <w:shd w:val="clear" w:color="auto" w:fill="DBE5F1"/>
            <w:vAlign w:val="center"/>
          </w:tcPr>
          <w:p w14:paraId="220943C5" w14:textId="77777777" w:rsidR="003F66F1" w:rsidRPr="001E4FAE" w:rsidRDefault="003F66F1" w:rsidP="002D60C0">
            <w:pPr>
              <w:spacing w:before="60" w:after="60" w:line="252" w:lineRule="auto"/>
              <w:jc w:val="center"/>
              <w:rPr>
                <w:rFonts w:ascii="Times New Roman" w:hAnsi="Times New Roman"/>
                <w:b/>
                <w:sz w:val="18"/>
                <w:szCs w:val="18"/>
                <w:lang w:eastAsia="it-IT"/>
              </w:rPr>
            </w:pPr>
            <w:r w:rsidRPr="001E4FAE">
              <w:rPr>
                <w:rFonts w:ascii="Times New Roman" w:hAnsi="Times New Roman"/>
                <w:b/>
                <w:sz w:val="18"/>
                <w:szCs w:val="18"/>
                <w:lang w:eastAsia="it-IT"/>
              </w:rPr>
              <w:t>Adresa pobytu</w:t>
            </w:r>
          </w:p>
          <w:p w14:paraId="5879A82B" w14:textId="77777777" w:rsidR="003F66F1" w:rsidRPr="001E4FAE" w:rsidRDefault="003F66F1" w:rsidP="002D60C0">
            <w:pPr>
              <w:spacing w:before="60" w:after="60" w:line="252" w:lineRule="auto"/>
              <w:jc w:val="center"/>
              <w:rPr>
                <w:rFonts w:ascii="Times New Roman" w:hAnsi="Times New Roman"/>
                <w:b/>
                <w:bCs/>
                <w:sz w:val="18"/>
                <w:szCs w:val="18"/>
              </w:rPr>
            </w:pPr>
            <w:r w:rsidRPr="001E4FAE">
              <w:rPr>
                <w:rFonts w:ascii="Times New Roman" w:hAnsi="Times New Roman"/>
                <w:b/>
                <w:sz w:val="18"/>
                <w:szCs w:val="18"/>
                <w:lang w:eastAsia="it-IT"/>
              </w:rPr>
              <w:t>alebo sídlo</w:t>
            </w:r>
          </w:p>
        </w:tc>
        <w:tc>
          <w:tcPr>
            <w:tcW w:w="1637" w:type="dxa"/>
            <w:vMerge w:val="restart"/>
            <w:tcBorders>
              <w:top w:val="single" w:sz="12" w:space="0" w:color="auto"/>
              <w:left w:val="single" w:sz="2" w:space="0" w:color="auto"/>
              <w:right w:val="single" w:sz="2" w:space="0" w:color="auto"/>
            </w:tcBorders>
            <w:shd w:val="clear" w:color="auto" w:fill="DBE5F1"/>
            <w:vAlign w:val="center"/>
          </w:tcPr>
          <w:p w14:paraId="4E355E06" w14:textId="77777777" w:rsidR="003F66F1" w:rsidRPr="001E4FAE" w:rsidRDefault="003F66F1" w:rsidP="002D60C0">
            <w:pPr>
              <w:spacing w:before="60" w:after="60" w:line="252" w:lineRule="auto"/>
              <w:jc w:val="center"/>
              <w:rPr>
                <w:rFonts w:ascii="Times New Roman" w:hAnsi="Times New Roman"/>
                <w:b/>
                <w:sz w:val="18"/>
                <w:szCs w:val="18"/>
                <w:lang w:eastAsia="it-IT"/>
              </w:rPr>
            </w:pPr>
            <w:r w:rsidRPr="001E4FAE">
              <w:rPr>
                <w:rFonts w:ascii="Times New Roman" w:hAnsi="Times New Roman"/>
                <w:b/>
                <w:sz w:val="18"/>
                <w:szCs w:val="18"/>
                <w:lang w:eastAsia="it-IT"/>
              </w:rPr>
              <w:t>Identifikačné číslo alebo</w:t>
            </w:r>
          </w:p>
          <w:p w14:paraId="7064F54D" w14:textId="77777777" w:rsidR="003F66F1" w:rsidRPr="001E4FAE" w:rsidRDefault="003F66F1" w:rsidP="002D60C0">
            <w:pPr>
              <w:spacing w:before="60" w:after="60" w:line="252" w:lineRule="auto"/>
              <w:jc w:val="center"/>
              <w:rPr>
                <w:rFonts w:ascii="Times New Roman" w:hAnsi="Times New Roman"/>
                <w:b/>
                <w:sz w:val="18"/>
                <w:szCs w:val="18"/>
                <w:lang w:eastAsia="it-IT"/>
              </w:rPr>
            </w:pPr>
            <w:r w:rsidRPr="001E4FAE">
              <w:rPr>
                <w:rFonts w:ascii="Times New Roman" w:hAnsi="Times New Roman"/>
                <w:b/>
                <w:sz w:val="18"/>
                <w:szCs w:val="18"/>
                <w:lang w:eastAsia="it-IT"/>
              </w:rPr>
              <w:t>dátum narodenia</w:t>
            </w:r>
          </w:p>
          <w:p w14:paraId="6C23851A" w14:textId="01AC3642" w:rsidR="003F66F1" w:rsidRPr="001E4FAE" w:rsidRDefault="003F66F1" w:rsidP="002D60C0">
            <w:pPr>
              <w:spacing w:before="60" w:after="60" w:line="252" w:lineRule="auto"/>
              <w:jc w:val="center"/>
              <w:rPr>
                <w:rFonts w:ascii="Times New Roman" w:hAnsi="Times New Roman"/>
                <w:sz w:val="18"/>
                <w:szCs w:val="18"/>
                <w:lang w:eastAsia="it-IT"/>
              </w:rPr>
            </w:pPr>
            <w:r w:rsidRPr="001E4FAE">
              <w:rPr>
                <w:rFonts w:ascii="Times New Roman" w:hAnsi="Times New Roman"/>
                <w:i/>
                <w:sz w:val="18"/>
                <w:szCs w:val="18"/>
                <w:lang w:eastAsia="it-IT"/>
              </w:rPr>
              <w:t>(ak nebolo pridelené</w:t>
            </w:r>
            <w:r w:rsidR="006D12FC" w:rsidRPr="001E4FAE">
              <w:rPr>
                <w:rFonts w:ascii="Times New Roman" w:hAnsi="Times New Roman"/>
                <w:i/>
                <w:sz w:val="18"/>
                <w:szCs w:val="18"/>
                <w:lang w:eastAsia="it-IT"/>
              </w:rPr>
              <w:t xml:space="preserve"> </w:t>
            </w:r>
            <w:r w:rsidRPr="001E4FAE">
              <w:rPr>
                <w:rFonts w:ascii="Times New Roman" w:hAnsi="Times New Roman"/>
                <w:i/>
                <w:sz w:val="18"/>
                <w:szCs w:val="18"/>
                <w:lang w:eastAsia="it-IT"/>
              </w:rPr>
              <w:t>identifikačné číslo)</w:t>
            </w:r>
          </w:p>
        </w:tc>
        <w:tc>
          <w:tcPr>
            <w:tcW w:w="2327" w:type="dxa"/>
            <w:vMerge w:val="restart"/>
            <w:tcBorders>
              <w:top w:val="single" w:sz="12" w:space="0" w:color="auto"/>
              <w:left w:val="single" w:sz="2" w:space="0" w:color="auto"/>
              <w:right w:val="single" w:sz="2" w:space="0" w:color="auto"/>
            </w:tcBorders>
            <w:shd w:val="clear" w:color="auto" w:fill="DBE5F1"/>
            <w:vAlign w:val="center"/>
          </w:tcPr>
          <w:p w14:paraId="29B639A5" w14:textId="77777777" w:rsidR="003F66F1" w:rsidRPr="001E4FAE" w:rsidRDefault="003F66F1" w:rsidP="002D60C0">
            <w:pPr>
              <w:spacing w:before="60" w:after="60" w:line="252" w:lineRule="auto"/>
              <w:jc w:val="center"/>
              <w:rPr>
                <w:rFonts w:ascii="Times New Roman" w:hAnsi="Times New Roman"/>
                <w:b/>
                <w:sz w:val="18"/>
                <w:szCs w:val="18"/>
              </w:rPr>
            </w:pPr>
            <w:r w:rsidRPr="001E4FAE">
              <w:rPr>
                <w:rFonts w:ascii="Times New Roman" w:hAnsi="Times New Roman"/>
                <w:b/>
                <w:sz w:val="18"/>
                <w:szCs w:val="18"/>
              </w:rPr>
              <w:t>Predmet</w:t>
            </w:r>
          </w:p>
          <w:p w14:paraId="4ECE4AE1" w14:textId="58C9E683" w:rsidR="003F66F1" w:rsidRPr="001E4FAE" w:rsidRDefault="00FE03E8" w:rsidP="002D60C0">
            <w:pPr>
              <w:spacing w:before="60" w:after="60" w:line="252" w:lineRule="auto"/>
              <w:jc w:val="center"/>
              <w:rPr>
                <w:rFonts w:ascii="Times New Roman" w:hAnsi="Times New Roman"/>
                <w:b/>
                <w:sz w:val="18"/>
                <w:szCs w:val="18"/>
              </w:rPr>
            </w:pPr>
            <w:r w:rsidRPr="001E4FAE">
              <w:rPr>
                <w:rFonts w:ascii="Times New Roman" w:hAnsi="Times New Roman"/>
                <w:b/>
                <w:sz w:val="18"/>
                <w:szCs w:val="18"/>
              </w:rPr>
              <w:t>s</w:t>
            </w:r>
            <w:r w:rsidR="003F66F1" w:rsidRPr="001E4FAE">
              <w:rPr>
                <w:rFonts w:ascii="Times New Roman" w:hAnsi="Times New Roman"/>
                <w:b/>
                <w:sz w:val="18"/>
                <w:szCs w:val="18"/>
              </w:rPr>
              <w:t>ubdodávky</w:t>
            </w:r>
            <w:r w:rsidRPr="001E4FAE">
              <w:rPr>
                <w:rFonts w:ascii="Times New Roman" w:hAnsi="Times New Roman"/>
                <w:b/>
                <w:sz w:val="18"/>
                <w:szCs w:val="18"/>
              </w:rPr>
              <w:t xml:space="preserve"> a podiel plnenia</w:t>
            </w:r>
          </w:p>
          <w:p w14:paraId="5B1B6EB5" w14:textId="77777777" w:rsidR="003F66F1" w:rsidRPr="001E4FAE" w:rsidRDefault="003F66F1" w:rsidP="002D60C0">
            <w:pPr>
              <w:spacing w:before="60" w:after="60" w:line="252" w:lineRule="auto"/>
              <w:jc w:val="center"/>
              <w:rPr>
                <w:rFonts w:ascii="Times New Roman" w:hAnsi="Times New Roman"/>
                <w:b/>
                <w:sz w:val="18"/>
                <w:szCs w:val="18"/>
              </w:rPr>
            </w:pPr>
          </w:p>
        </w:tc>
        <w:tc>
          <w:tcPr>
            <w:tcW w:w="5568" w:type="dxa"/>
            <w:gridSpan w:val="3"/>
            <w:tcBorders>
              <w:top w:val="single" w:sz="12" w:space="0" w:color="auto"/>
              <w:left w:val="single" w:sz="2" w:space="0" w:color="auto"/>
              <w:bottom w:val="single" w:sz="4" w:space="0" w:color="auto"/>
              <w:right w:val="single" w:sz="12" w:space="0" w:color="auto"/>
            </w:tcBorders>
            <w:shd w:val="clear" w:color="auto" w:fill="DBE5F1"/>
            <w:vAlign w:val="center"/>
          </w:tcPr>
          <w:p w14:paraId="4672EED8" w14:textId="77777777" w:rsidR="003F66F1" w:rsidRPr="001E4FAE" w:rsidRDefault="003F66F1" w:rsidP="002D60C0">
            <w:pPr>
              <w:spacing w:before="60" w:after="60" w:line="252" w:lineRule="auto"/>
              <w:jc w:val="center"/>
              <w:rPr>
                <w:rFonts w:ascii="Times New Roman" w:hAnsi="Times New Roman"/>
                <w:sz w:val="18"/>
                <w:szCs w:val="18"/>
              </w:rPr>
            </w:pPr>
          </w:p>
          <w:p w14:paraId="4241AD2F" w14:textId="77777777" w:rsidR="003F66F1" w:rsidRPr="001E4FAE" w:rsidRDefault="003F66F1" w:rsidP="002D60C0">
            <w:pPr>
              <w:spacing w:before="60" w:after="60" w:line="252" w:lineRule="auto"/>
              <w:jc w:val="center"/>
              <w:rPr>
                <w:rFonts w:ascii="Times New Roman" w:hAnsi="Times New Roman"/>
                <w:b/>
                <w:sz w:val="18"/>
                <w:szCs w:val="18"/>
              </w:rPr>
            </w:pPr>
            <w:r w:rsidRPr="001E4FAE">
              <w:rPr>
                <w:rFonts w:ascii="Times New Roman" w:hAnsi="Times New Roman"/>
                <w:b/>
                <w:sz w:val="18"/>
                <w:szCs w:val="18"/>
              </w:rPr>
              <w:t xml:space="preserve">Oprávnená osoba konať </w:t>
            </w:r>
          </w:p>
          <w:p w14:paraId="6C9DC04F" w14:textId="77777777" w:rsidR="003F66F1" w:rsidRPr="001E4FAE" w:rsidRDefault="003F66F1" w:rsidP="002D60C0">
            <w:pPr>
              <w:spacing w:before="60" w:after="60" w:line="252" w:lineRule="auto"/>
              <w:jc w:val="center"/>
              <w:rPr>
                <w:rFonts w:ascii="Times New Roman" w:hAnsi="Times New Roman"/>
                <w:b/>
                <w:sz w:val="18"/>
                <w:szCs w:val="18"/>
              </w:rPr>
            </w:pPr>
            <w:r w:rsidRPr="001E4FAE">
              <w:rPr>
                <w:rFonts w:ascii="Times New Roman" w:hAnsi="Times New Roman"/>
                <w:b/>
                <w:sz w:val="18"/>
                <w:szCs w:val="18"/>
              </w:rPr>
              <w:t xml:space="preserve">za subdodávateľa </w:t>
            </w:r>
          </w:p>
          <w:p w14:paraId="1B0E877A" w14:textId="77777777" w:rsidR="003F66F1" w:rsidRPr="001E4FAE" w:rsidRDefault="003F66F1" w:rsidP="002D60C0">
            <w:pPr>
              <w:spacing w:before="60" w:after="60" w:line="252" w:lineRule="auto"/>
              <w:jc w:val="center"/>
              <w:rPr>
                <w:rFonts w:ascii="Times New Roman" w:hAnsi="Times New Roman"/>
                <w:bCs/>
                <w:sz w:val="18"/>
                <w:szCs w:val="18"/>
              </w:rPr>
            </w:pPr>
          </w:p>
        </w:tc>
      </w:tr>
      <w:tr w:rsidR="003F66F1" w:rsidRPr="001E4FAE" w14:paraId="72FADBA6" w14:textId="77777777" w:rsidTr="008E4BF7">
        <w:trPr>
          <w:trHeight w:val="56"/>
          <w:jc w:val="center"/>
        </w:trPr>
        <w:tc>
          <w:tcPr>
            <w:tcW w:w="681" w:type="dxa"/>
            <w:vMerge/>
            <w:tcBorders>
              <w:left w:val="single" w:sz="12" w:space="0" w:color="auto"/>
              <w:bottom w:val="single" w:sz="4" w:space="0" w:color="auto"/>
              <w:right w:val="single" w:sz="2" w:space="0" w:color="auto"/>
            </w:tcBorders>
            <w:vAlign w:val="center"/>
          </w:tcPr>
          <w:p w14:paraId="439005F1" w14:textId="77777777" w:rsidR="003F66F1" w:rsidRPr="001E4FAE" w:rsidRDefault="003F66F1" w:rsidP="002D60C0">
            <w:pPr>
              <w:spacing w:before="60" w:after="60" w:line="252" w:lineRule="auto"/>
              <w:jc w:val="center"/>
              <w:rPr>
                <w:rFonts w:ascii="Times New Roman" w:hAnsi="Times New Roman"/>
                <w:bCs/>
                <w:sz w:val="18"/>
                <w:szCs w:val="18"/>
              </w:rPr>
            </w:pPr>
          </w:p>
        </w:tc>
        <w:tc>
          <w:tcPr>
            <w:tcW w:w="2151" w:type="dxa"/>
            <w:vMerge/>
            <w:tcBorders>
              <w:left w:val="single" w:sz="2" w:space="0" w:color="auto"/>
              <w:bottom w:val="single" w:sz="4" w:space="0" w:color="auto"/>
              <w:right w:val="single" w:sz="2" w:space="0" w:color="auto"/>
            </w:tcBorders>
            <w:vAlign w:val="center"/>
          </w:tcPr>
          <w:p w14:paraId="0740B7FC" w14:textId="77777777" w:rsidR="003F66F1" w:rsidRPr="001E4FAE" w:rsidRDefault="003F66F1" w:rsidP="002D60C0">
            <w:pPr>
              <w:spacing w:before="60" w:after="60" w:line="252" w:lineRule="auto"/>
              <w:jc w:val="center"/>
              <w:rPr>
                <w:rFonts w:ascii="Times New Roman" w:hAnsi="Times New Roman"/>
                <w:bCs/>
                <w:sz w:val="18"/>
                <w:szCs w:val="18"/>
              </w:rPr>
            </w:pPr>
          </w:p>
        </w:tc>
        <w:tc>
          <w:tcPr>
            <w:tcW w:w="2151" w:type="dxa"/>
            <w:vMerge/>
            <w:tcBorders>
              <w:left w:val="single" w:sz="2" w:space="0" w:color="auto"/>
              <w:bottom w:val="single" w:sz="4" w:space="0" w:color="auto"/>
              <w:right w:val="single" w:sz="2" w:space="0" w:color="auto"/>
            </w:tcBorders>
            <w:vAlign w:val="center"/>
          </w:tcPr>
          <w:p w14:paraId="58DEF252" w14:textId="77777777" w:rsidR="003F66F1" w:rsidRPr="001E4FAE" w:rsidRDefault="003F66F1" w:rsidP="002D60C0">
            <w:pPr>
              <w:spacing w:before="60" w:after="60" w:line="252" w:lineRule="auto"/>
              <w:jc w:val="center"/>
              <w:rPr>
                <w:rFonts w:ascii="Times New Roman" w:hAnsi="Times New Roman"/>
                <w:bCs/>
                <w:sz w:val="18"/>
                <w:szCs w:val="18"/>
              </w:rPr>
            </w:pPr>
          </w:p>
        </w:tc>
        <w:tc>
          <w:tcPr>
            <w:tcW w:w="1637" w:type="dxa"/>
            <w:vMerge/>
            <w:tcBorders>
              <w:left w:val="single" w:sz="2" w:space="0" w:color="auto"/>
              <w:bottom w:val="single" w:sz="4" w:space="0" w:color="auto"/>
              <w:right w:val="single" w:sz="2" w:space="0" w:color="auto"/>
            </w:tcBorders>
            <w:vAlign w:val="center"/>
          </w:tcPr>
          <w:p w14:paraId="7C032155" w14:textId="77777777" w:rsidR="003F66F1" w:rsidRPr="001E4FAE" w:rsidRDefault="003F66F1" w:rsidP="002D60C0">
            <w:pPr>
              <w:spacing w:before="60" w:after="60" w:line="252" w:lineRule="auto"/>
              <w:jc w:val="center"/>
              <w:rPr>
                <w:rFonts w:ascii="Times New Roman" w:hAnsi="Times New Roman"/>
                <w:bCs/>
                <w:sz w:val="18"/>
                <w:szCs w:val="18"/>
              </w:rPr>
            </w:pPr>
          </w:p>
        </w:tc>
        <w:tc>
          <w:tcPr>
            <w:tcW w:w="2327" w:type="dxa"/>
            <w:vMerge/>
            <w:tcBorders>
              <w:left w:val="single" w:sz="2" w:space="0" w:color="auto"/>
              <w:bottom w:val="single" w:sz="4" w:space="0" w:color="auto"/>
              <w:right w:val="single" w:sz="2" w:space="0" w:color="auto"/>
            </w:tcBorders>
            <w:vAlign w:val="center"/>
          </w:tcPr>
          <w:p w14:paraId="1F22A926" w14:textId="77777777" w:rsidR="003F66F1" w:rsidRPr="001E4FAE" w:rsidRDefault="003F66F1" w:rsidP="002D60C0">
            <w:pPr>
              <w:spacing w:before="60" w:after="60" w:line="252" w:lineRule="auto"/>
              <w:jc w:val="center"/>
              <w:rPr>
                <w:rFonts w:ascii="Times New Roman" w:hAnsi="Times New Roman"/>
                <w:bCs/>
                <w:sz w:val="18"/>
                <w:szCs w:val="18"/>
              </w:rPr>
            </w:pPr>
          </w:p>
        </w:tc>
        <w:tc>
          <w:tcPr>
            <w:tcW w:w="1856" w:type="dxa"/>
            <w:tcBorders>
              <w:top w:val="single" w:sz="4" w:space="0" w:color="auto"/>
              <w:left w:val="single" w:sz="2" w:space="0" w:color="auto"/>
              <w:bottom w:val="single" w:sz="4" w:space="0" w:color="auto"/>
              <w:right w:val="single" w:sz="2" w:space="0" w:color="auto"/>
            </w:tcBorders>
            <w:shd w:val="clear" w:color="auto" w:fill="DBE5F1"/>
            <w:vAlign w:val="center"/>
          </w:tcPr>
          <w:p w14:paraId="0FBFE69B" w14:textId="77777777" w:rsidR="003F66F1" w:rsidRPr="001E4FAE" w:rsidRDefault="003F66F1" w:rsidP="002D60C0">
            <w:pPr>
              <w:spacing w:before="60" w:after="60" w:line="252" w:lineRule="auto"/>
              <w:jc w:val="center"/>
              <w:rPr>
                <w:rFonts w:ascii="Times New Roman" w:hAnsi="Times New Roman"/>
                <w:bCs/>
                <w:sz w:val="18"/>
                <w:szCs w:val="18"/>
              </w:rPr>
            </w:pPr>
            <w:r w:rsidRPr="001E4FAE">
              <w:rPr>
                <w:rFonts w:ascii="Times New Roman" w:hAnsi="Times New Roman"/>
                <w:sz w:val="18"/>
                <w:szCs w:val="18"/>
              </w:rPr>
              <w:t>meno a priezvisko</w:t>
            </w:r>
          </w:p>
        </w:tc>
        <w:tc>
          <w:tcPr>
            <w:tcW w:w="1856" w:type="dxa"/>
            <w:tcBorders>
              <w:top w:val="single" w:sz="4" w:space="0" w:color="auto"/>
              <w:left w:val="single" w:sz="2" w:space="0" w:color="auto"/>
              <w:bottom w:val="single" w:sz="4" w:space="0" w:color="auto"/>
              <w:right w:val="single" w:sz="2" w:space="0" w:color="auto"/>
            </w:tcBorders>
            <w:shd w:val="clear" w:color="auto" w:fill="DBE5F1"/>
            <w:vAlign w:val="center"/>
          </w:tcPr>
          <w:p w14:paraId="4FFE8CF1" w14:textId="77777777" w:rsidR="003F66F1" w:rsidRPr="001E4FAE" w:rsidRDefault="003F66F1" w:rsidP="002D60C0">
            <w:pPr>
              <w:spacing w:before="60" w:after="60" w:line="252" w:lineRule="auto"/>
              <w:jc w:val="center"/>
              <w:rPr>
                <w:rFonts w:ascii="Times New Roman" w:hAnsi="Times New Roman"/>
                <w:bCs/>
                <w:sz w:val="18"/>
                <w:szCs w:val="18"/>
              </w:rPr>
            </w:pPr>
            <w:r w:rsidRPr="001E4FAE">
              <w:rPr>
                <w:rFonts w:ascii="Times New Roman" w:hAnsi="Times New Roman"/>
                <w:sz w:val="18"/>
                <w:szCs w:val="18"/>
              </w:rPr>
              <w:t>adresa pobytu</w:t>
            </w:r>
          </w:p>
        </w:tc>
        <w:tc>
          <w:tcPr>
            <w:tcW w:w="1856" w:type="dxa"/>
            <w:tcBorders>
              <w:top w:val="single" w:sz="4" w:space="0" w:color="auto"/>
              <w:left w:val="single" w:sz="2" w:space="0" w:color="auto"/>
              <w:bottom w:val="single" w:sz="4" w:space="0" w:color="auto"/>
              <w:right w:val="single" w:sz="12" w:space="0" w:color="auto"/>
            </w:tcBorders>
            <w:shd w:val="clear" w:color="auto" w:fill="DBE5F1"/>
            <w:vAlign w:val="center"/>
          </w:tcPr>
          <w:p w14:paraId="7371E213" w14:textId="77777777" w:rsidR="003F66F1" w:rsidRPr="001E4FAE" w:rsidRDefault="003F66F1" w:rsidP="002D60C0">
            <w:pPr>
              <w:spacing w:before="60" w:after="60" w:line="252" w:lineRule="auto"/>
              <w:jc w:val="center"/>
              <w:rPr>
                <w:rFonts w:ascii="Times New Roman" w:hAnsi="Times New Roman"/>
                <w:bCs/>
                <w:sz w:val="18"/>
                <w:szCs w:val="18"/>
              </w:rPr>
            </w:pPr>
            <w:r w:rsidRPr="001E4FAE">
              <w:rPr>
                <w:rFonts w:ascii="Times New Roman" w:hAnsi="Times New Roman"/>
                <w:sz w:val="18"/>
                <w:szCs w:val="18"/>
              </w:rPr>
              <w:t>dátum narodenia</w:t>
            </w:r>
          </w:p>
        </w:tc>
      </w:tr>
      <w:tr w:rsidR="003F66F1" w:rsidRPr="001E4FAE" w14:paraId="51410E63" w14:textId="77777777" w:rsidTr="008E4BF7">
        <w:trPr>
          <w:jc w:val="center"/>
        </w:trPr>
        <w:tc>
          <w:tcPr>
            <w:tcW w:w="681" w:type="dxa"/>
            <w:tcBorders>
              <w:top w:val="single" w:sz="4" w:space="0" w:color="auto"/>
              <w:left w:val="single" w:sz="12" w:space="0" w:color="auto"/>
              <w:bottom w:val="single" w:sz="2" w:space="0" w:color="auto"/>
              <w:right w:val="single" w:sz="2" w:space="0" w:color="auto"/>
            </w:tcBorders>
            <w:vAlign w:val="center"/>
          </w:tcPr>
          <w:p w14:paraId="1CC96D1D" w14:textId="60FDEE0F" w:rsidR="003F66F1" w:rsidRPr="001E4FAE" w:rsidRDefault="001E4FAE" w:rsidP="002D60C0">
            <w:pPr>
              <w:spacing w:before="60" w:after="60" w:line="252" w:lineRule="auto"/>
              <w:jc w:val="center"/>
              <w:rPr>
                <w:rFonts w:ascii="Times New Roman" w:hAnsi="Times New Roman"/>
                <w:bCs/>
                <w:sz w:val="18"/>
                <w:szCs w:val="18"/>
              </w:rPr>
            </w:pPr>
            <w:r w:rsidRPr="001E4FAE">
              <w:rPr>
                <w:rFonts w:ascii="Times New Roman" w:hAnsi="Times New Roman"/>
                <w:bCs/>
                <w:sz w:val="18"/>
                <w:szCs w:val="18"/>
              </w:rPr>
              <w:t>1.</w:t>
            </w:r>
          </w:p>
        </w:tc>
        <w:tc>
          <w:tcPr>
            <w:tcW w:w="2151" w:type="dxa"/>
            <w:tcBorders>
              <w:top w:val="single" w:sz="4" w:space="0" w:color="auto"/>
              <w:left w:val="single" w:sz="2" w:space="0" w:color="auto"/>
              <w:bottom w:val="single" w:sz="2" w:space="0" w:color="auto"/>
              <w:right w:val="single" w:sz="2" w:space="0" w:color="auto"/>
            </w:tcBorders>
            <w:vAlign w:val="center"/>
          </w:tcPr>
          <w:p w14:paraId="766BA41C" w14:textId="41394917"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151" w:type="dxa"/>
            <w:tcBorders>
              <w:top w:val="single" w:sz="4" w:space="0" w:color="auto"/>
              <w:left w:val="single" w:sz="2" w:space="0" w:color="auto"/>
              <w:bottom w:val="single" w:sz="2" w:space="0" w:color="auto"/>
              <w:right w:val="single" w:sz="2" w:space="0" w:color="auto"/>
            </w:tcBorders>
            <w:vAlign w:val="center"/>
          </w:tcPr>
          <w:p w14:paraId="1A83B751" w14:textId="76DACE25"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637" w:type="dxa"/>
            <w:tcBorders>
              <w:top w:val="single" w:sz="4" w:space="0" w:color="auto"/>
              <w:left w:val="single" w:sz="2" w:space="0" w:color="auto"/>
              <w:bottom w:val="single" w:sz="2" w:space="0" w:color="auto"/>
              <w:right w:val="single" w:sz="2" w:space="0" w:color="auto"/>
            </w:tcBorders>
            <w:vAlign w:val="center"/>
          </w:tcPr>
          <w:p w14:paraId="4A1C5CB1" w14:textId="0C7B0FA2"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327" w:type="dxa"/>
            <w:tcBorders>
              <w:top w:val="single" w:sz="4" w:space="0" w:color="auto"/>
              <w:left w:val="single" w:sz="2" w:space="0" w:color="auto"/>
              <w:bottom w:val="single" w:sz="2" w:space="0" w:color="auto"/>
              <w:right w:val="single" w:sz="2" w:space="0" w:color="auto"/>
            </w:tcBorders>
            <w:vAlign w:val="center"/>
          </w:tcPr>
          <w:p w14:paraId="3D1CC9F8" w14:textId="35B79767"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2" w:space="0" w:color="auto"/>
            </w:tcBorders>
            <w:vAlign w:val="center"/>
          </w:tcPr>
          <w:p w14:paraId="147CF681" w14:textId="05B330B1"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2" w:space="0" w:color="auto"/>
            </w:tcBorders>
            <w:vAlign w:val="center"/>
          </w:tcPr>
          <w:p w14:paraId="19096A50" w14:textId="67F82819"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12" w:space="0" w:color="auto"/>
            </w:tcBorders>
            <w:vAlign w:val="center"/>
          </w:tcPr>
          <w:p w14:paraId="1940426D" w14:textId="5B1AF27F"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r>
      <w:tr w:rsidR="003F66F1" w:rsidRPr="001E4FAE" w14:paraId="4666B8E4" w14:textId="77777777" w:rsidTr="008E4BF7">
        <w:trPr>
          <w:jc w:val="center"/>
        </w:trPr>
        <w:tc>
          <w:tcPr>
            <w:tcW w:w="681" w:type="dxa"/>
            <w:tcBorders>
              <w:top w:val="single" w:sz="4" w:space="0" w:color="auto"/>
              <w:left w:val="single" w:sz="12" w:space="0" w:color="auto"/>
              <w:bottom w:val="single" w:sz="2" w:space="0" w:color="auto"/>
              <w:right w:val="single" w:sz="2" w:space="0" w:color="auto"/>
            </w:tcBorders>
            <w:vAlign w:val="center"/>
          </w:tcPr>
          <w:p w14:paraId="47D1CE0C" w14:textId="6273781E" w:rsidR="003F66F1" w:rsidRPr="001E4FAE" w:rsidRDefault="001E4FAE" w:rsidP="002D60C0">
            <w:pPr>
              <w:spacing w:before="60" w:after="60" w:line="252" w:lineRule="auto"/>
              <w:jc w:val="center"/>
              <w:rPr>
                <w:rFonts w:ascii="Times New Roman" w:hAnsi="Times New Roman"/>
                <w:bCs/>
                <w:sz w:val="18"/>
                <w:szCs w:val="18"/>
              </w:rPr>
            </w:pPr>
            <w:r w:rsidRPr="001E4FAE">
              <w:rPr>
                <w:rFonts w:ascii="Times New Roman" w:hAnsi="Times New Roman"/>
                <w:bCs/>
                <w:sz w:val="18"/>
                <w:szCs w:val="18"/>
              </w:rPr>
              <w:t>2.</w:t>
            </w:r>
          </w:p>
        </w:tc>
        <w:tc>
          <w:tcPr>
            <w:tcW w:w="2151" w:type="dxa"/>
            <w:tcBorders>
              <w:top w:val="single" w:sz="4" w:space="0" w:color="auto"/>
              <w:left w:val="single" w:sz="2" w:space="0" w:color="auto"/>
              <w:bottom w:val="single" w:sz="2" w:space="0" w:color="auto"/>
              <w:right w:val="single" w:sz="2" w:space="0" w:color="auto"/>
            </w:tcBorders>
            <w:vAlign w:val="center"/>
          </w:tcPr>
          <w:p w14:paraId="56DA7348" w14:textId="4DB5D5D7"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151" w:type="dxa"/>
            <w:tcBorders>
              <w:top w:val="single" w:sz="4" w:space="0" w:color="auto"/>
              <w:left w:val="single" w:sz="2" w:space="0" w:color="auto"/>
              <w:bottom w:val="single" w:sz="2" w:space="0" w:color="auto"/>
              <w:right w:val="single" w:sz="2" w:space="0" w:color="auto"/>
            </w:tcBorders>
            <w:vAlign w:val="center"/>
          </w:tcPr>
          <w:p w14:paraId="15857198" w14:textId="43235F65"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637" w:type="dxa"/>
            <w:tcBorders>
              <w:top w:val="single" w:sz="4" w:space="0" w:color="auto"/>
              <w:left w:val="single" w:sz="2" w:space="0" w:color="auto"/>
              <w:bottom w:val="single" w:sz="2" w:space="0" w:color="auto"/>
              <w:right w:val="single" w:sz="2" w:space="0" w:color="auto"/>
            </w:tcBorders>
            <w:vAlign w:val="center"/>
          </w:tcPr>
          <w:p w14:paraId="3B637EEE" w14:textId="68137C89"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327" w:type="dxa"/>
            <w:tcBorders>
              <w:top w:val="single" w:sz="4" w:space="0" w:color="auto"/>
              <w:left w:val="single" w:sz="2" w:space="0" w:color="auto"/>
              <w:bottom w:val="single" w:sz="2" w:space="0" w:color="auto"/>
              <w:right w:val="single" w:sz="2" w:space="0" w:color="auto"/>
            </w:tcBorders>
            <w:vAlign w:val="center"/>
          </w:tcPr>
          <w:p w14:paraId="73093877" w14:textId="5F38242E"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2" w:space="0" w:color="auto"/>
            </w:tcBorders>
            <w:vAlign w:val="center"/>
          </w:tcPr>
          <w:p w14:paraId="43C81C6D" w14:textId="465F9F49"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2" w:space="0" w:color="auto"/>
            </w:tcBorders>
            <w:vAlign w:val="center"/>
          </w:tcPr>
          <w:p w14:paraId="6EF74A5A" w14:textId="36273381"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12" w:space="0" w:color="auto"/>
            </w:tcBorders>
            <w:vAlign w:val="center"/>
          </w:tcPr>
          <w:p w14:paraId="1FEC46D9" w14:textId="33D5C6E2"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r>
      <w:tr w:rsidR="003F66F1" w:rsidRPr="001E4FAE" w14:paraId="30A4474F" w14:textId="77777777" w:rsidTr="008E4BF7">
        <w:trPr>
          <w:jc w:val="center"/>
        </w:trPr>
        <w:tc>
          <w:tcPr>
            <w:tcW w:w="681" w:type="dxa"/>
            <w:tcBorders>
              <w:top w:val="single" w:sz="4" w:space="0" w:color="auto"/>
              <w:left w:val="single" w:sz="12" w:space="0" w:color="auto"/>
              <w:bottom w:val="single" w:sz="2" w:space="0" w:color="auto"/>
              <w:right w:val="single" w:sz="2" w:space="0" w:color="auto"/>
            </w:tcBorders>
            <w:vAlign w:val="center"/>
          </w:tcPr>
          <w:p w14:paraId="6DCFD64C" w14:textId="1AF7AF9B" w:rsidR="003F66F1" w:rsidRPr="001E4FAE" w:rsidRDefault="001E4FAE" w:rsidP="002D60C0">
            <w:pPr>
              <w:spacing w:before="60" w:after="60" w:line="252" w:lineRule="auto"/>
              <w:jc w:val="center"/>
              <w:rPr>
                <w:rFonts w:ascii="Times New Roman" w:hAnsi="Times New Roman"/>
                <w:bCs/>
                <w:sz w:val="18"/>
                <w:szCs w:val="18"/>
              </w:rPr>
            </w:pPr>
            <w:r w:rsidRPr="001E4FAE">
              <w:rPr>
                <w:rFonts w:ascii="Times New Roman" w:hAnsi="Times New Roman"/>
                <w:bCs/>
                <w:sz w:val="18"/>
                <w:szCs w:val="18"/>
              </w:rPr>
              <w:t>3.</w:t>
            </w:r>
          </w:p>
        </w:tc>
        <w:tc>
          <w:tcPr>
            <w:tcW w:w="2151" w:type="dxa"/>
            <w:tcBorders>
              <w:top w:val="single" w:sz="4" w:space="0" w:color="auto"/>
              <w:left w:val="single" w:sz="2" w:space="0" w:color="auto"/>
              <w:bottom w:val="single" w:sz="2" w:space="0" w:color="auto"/>
              <w:right w:val="single" w:sz="2" w:space="0" w:color="auto"/>
            </w:tcBorders>
            <w:vAlign w:val="center"/>
          </w:tcPr>
          <w:p w14:paraId="595D08C9" w14:textId="53D974D1"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151" w:type="dxa"/>
            <w:tcBorders>
              <w:top w:val="single" w:sz="4" w:space="0" w:color="auto"/>
              <w:left w:val="single" w:sz="2" w:space="0" w:color="auto"/>
              <w:bottom w:val="single" w:sz="2" w:space="0" w:color="auto"/>
              <w:right w:val="single" w:sz="2" w:space="0" w:color="auto"/>
            </w:tcBorders>
            <w:vAlign w:val="center"/>
          </w:tcPr>
          <w:p w14:paraId="6126E581" w14:textId="3F0F8C91"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637" w:type="dxa"/>
            <w:tcBorders>
              <w:top w:val="single" w:sz="4" w:space="0" w:color="auto"/>
              <w:left w:val="single" w:sz="2" w:space="0" w:color="auto"/>
              <w:bottom w:val="single" w:sz="2" w:space="0" w:color="auto"/>
              <w:right w:val="single" w:sz="2" w:space="0" w:color="auto"/>
            </w:tcBorders>
            <w:vAlign w:val="center"/>
          </w:tcPr>
          <w:p w14:paraId="2C3F6194" w14:textId="4E9D86EF"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327" w:type="dxa"/>
            <w:tcBorders>
              <w:top w:val="single" w:sz="4" w:space="0" w:color="auto"/>
              <w:left w:val="single" w:sz="2" w:space="0" w:color="auto"/>
              <w:bottom w:val="single" w:sz="2" w:space="0" w:color="auto"/>
              <w:right w:val="single" w:sz="2" w:space="0" w:color="auto"/>
            </w:tcBorders>
            <w:vAlign w:val="center"/>
          </w:tcPr>
          <w:p w14:paraId="168F2AD5" w14:textId="07D0E9C8"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2" w:space="0" w:color="auto"/>
            </w:tcBorders>
            <w:vAlign w:val="center"/>
          </w:tcPr>
          <w:p w14:paraId="0D6AEC79" w14:textId="5D6E9B12"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2" w:space="0" w:color="auto"/>
            </w:tcBorders>
            <w:vAlign w:val="center"/>
          </w:tcPr>
          <w:p w14:paraId="59FE8F2F" w14:textId="18EFAF56"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4" w:space="0" w:color="auto"/>
              <w:left w:val="single" w:sz="2" w:space="0" w:color="auto"/>
              <w:bottom w:val="single" w:sz="2" w:space="0" w:color="auto"/>
              <w:right w:val="single" w:sz="12" w:space="0" w:color="auto"/>
            </w:tcBorders>
            <w:vAlign w:val="center"/>
          </w:tcPr>
          <w:p w14:paraId="15C7E4E1" w14:textId="2B3B904A"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r>
      <w:tr w:rsidR="003F66F1" w:rsidRPr="001E4FAE" w14:paraId="627A67A3" w14:textId="77777777" w:rsidTr="008E4BF7">
        <w:trPr>
          <w:jc w:val="center"/>
        </w:trPr>
        <w:tc>
          <w:tcPr>
            <w:tcW w:w="681" w:type="dxa"/>
            <w:tcBorders>
              <w:top w:val="single" w:sz="2" w:space="0" w:color="auto"/>
              <w:left w:val="single" w:sz="12" w:space="0" w:color="auto"/>
              <w:bottom w:val="single" w:sz="12" w:space="0" w:color="auto"/>
              <w:right w:val="single" w:sz="2" w:space="0" w:color="auto"/>
            </w:tcBorders>
            <w:vAlign w:val="center"/>
          </w:tcPr>
          <w:p w14:paraId="295064B0" w14:textId="68D4A7E1" w:rsidR="003F66F1" w:rsidRPr="001E4FAE" w:rsidRDefault="001E4FAE" w:rsidP="002D60C0">
            <w:pPr>
              <w:spacing w:before="60" w:after="60" w:line="252" w:lineRule="auto"/>
              <w:jc w:val="center"/>
              <w:rPr>
                <w:rFonts w:ascii="Times New Roman" w:hAnsi="Times New Roman"/>
                <w:bCs/>
                <w:sz w:val="18"/>
                <w:szCs w:val="18"/>
              </w:rPr>
            </w:pPr>
            <w:r w:rsidRPr="001E4FAE">
              <w:rPr>
                <w:rFonts w:ascii="Times New Roman" w:hAnsi="Times New Roman"/>
                <w:bCs/>
                <w:sz w:val="18"/>
                <w:szCs w:val="18"/>
              </w:rPr>
              <w:t>4.</w:t>
            </w:r>
          </w:p>
        </w:tc>
        <w:tc>
          <w:tcPr>
            <w:tcW w:w="2151" w:type="dxa"/>
            <w:tcBorders>
              <w:top w:val="single" w:sz="2" w:space="0" w:color="auto"/>
              <w:left w:val="single" w:sz="2" w:space="0" w:color="auto"/>
              <w:bottom w:val="single" w:sz="12" w:space="0" w:color="auto"/>
              <w:right w:val="single" w:sz="2" w:space="0" w:color="auto"/>
            </w:tcBorders>
            <w:vAlign w:val="center"/>
          </w:tcPr>
          <w:p w14:paraId="0C337641" w14:textId="58635C5A"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151" w:type="dxa"/>
            <w:tcBorders>
              <w:top w:val="single" w:sz="2" w:space="0" w:color="auto"/>
              <w:left w:val="single" w:sz="2" w:space="0" w:color="auto"/>
              <w:bottom w:val="single" w:sz="12" w:space="0" w:color="auto"/>
              <w:right w:val="single" w:sz="2" w:space="0" w:color="auto"/>
            </w:tcBorders>
            <w:vAlign w:val="center"/>
          </w:tcPr>
          <w:p w14:paraId="2D4C4593" w14:textId="52907F93"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637" w:type="dxa"/>
            <w:tcBorders>
              <w:top w:val="single" w:sz="2" w:space="0" w:color="auto"/>
              <w:left w:val="single" w:sz="2" w:space="0" w:color="auto"/>
              <w:bottom w:val="single" w:sz="12" w:space="0" w:color="auto"/>
              <w:right w:val="single" w:sz="2" w:space="0" w:color="auto"/>
            </w:tcBorders>
            <w:vAlign w:val="center"/>
          </w:tcPr>
          <w:p w14:paraId="6215E773" w14:textId="0C4E5FA3"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2327" w:type="dxa"/>
            <w:tcBorders>
              <w:top w:val="single" w:sz="2" w:space="0" w:color="auto"/>
              <w:left w:val="single" w:sz="2" w:space="0" w:color="auto"/>
              <w:bottom w:val="single" w:sz="12" w:space="0" w:color="auto"/>
              <w:right w:val="single" w:sz="2" w:space="0" w:color="auto"/>
            </w:tcBorders>
            <w:vAlign w:val="center"/>
          </w:tcPr>
          <w:p w14:paraId="7D5D18D1" w14:textId="74A554CD"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2" w:space="0" w:color="auto"/>
              <w:left w:val="single" w:sz="2" w:space="0" w:color="auto"/>
              <w:bottom w:val="single" w:sz="12" w:space="0" w:color="auto"/>
              <w:right w:val="single" w:sz="2" w:space="0" w:color="auto"/>
            </w:tcBorders>
            <w:vAlign w:val="center"/>
          </w:tcPr>
          <w:p w14:paraId="778DF54C" w14:textId="773FDC6D"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2" w:space="0" w:color="auto"/>
              <w:left w:val="single" w:sz="2" w:space="0" w:color="auto"/>
              <w:bottom w:val="single" w:sz="12" w:space="0" w:color="auto"/>
              <w:right w:val="single" w:sz="2" w:space="0" w:color="auto"/>
            </w:tcBorders>
            <w:vAlign w:val="center"/>
          </w:tcPr>
          <w:p w14:paraId="1C0849B1" w14:textId="3E26370E"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c>
          <w:tcPr>
            <w:tcW w:w="1856" w:type="dxa"/>
            <w:tcBorders>
              <w:top w:val="single" w:sz="2" w:space="0" w:color="auto"/>
              <w:left w:val="single" w:sz="2" w:space="0" w:color="auto"/>
              <w:bottom w:val="single" w:sz="12" w:space="0" w:color="auto"/>
              <w:right w:val="single" w:sz="12" w:space="0" w:color="auto"/>
            </w:tcBorders>
            <w:vAlign w:val="center"/>
          </w:tcPr>
          <w:p w14:paraId="04FFC021" w14:textId="271B259A" w:rsidR="003F66F1" w:rsidRPr="00DD18E9" w:rsidRDefault="001E4FAE" w:rsidP="002D60C0">
            <w:pPr>
              <w:spacing w:before="60" w:after="60" w:line="252" w:lineRule="auto"/>
              <w:jc w:val="center"/>
              <w:rPr>
                <w:rFonts w:ascii="Times New Roman" w:hAnsi="Times New Roman"/>
                <w:bCs/>
                <w:sz w:val="18"/>
                <w:szCs w:val="18"/>
              </w:rPr>
            </w:pPr>
            <w:r w:rsidRPr="00DD18E9">
              <w:rPr>
                <w:rFonts w:ascii="Times New Roman" w:hAnsi="Times New Roman"/>
                <w:sz w:val="18"/>
                <w:szCs w:val="18"/>
              </w:rPr>
              <w:t>[●]</w:t>
            </w:r>
          </w:p>
        </w:tc>
      </w:tr>
    </w:tbl>
    <w:p w14:paraId="260210AC" w14:textId="708C7CCE" w:rsidR="00163D41" w:rsidRPr="00E307C0" w:rsidRDefault="00163D41" w:rsidP="002D60C0">
      <w:pPr>
        <w:spacing w:before="60" w:after="60" w:line="252" w:lineRule="auto"/>
        <w:rPr>
          <w:rFonts w:ascii="Times New Roman" w:hAnsi="Times New Roman"/>
        </w:rPr>
      </w:pPr>
    </w:p>
    <w:sectPr w:rsidR="00163D41" w:rsidRPr="00E307C0" w:rsidSect="00FF4E5E">
      <w:headerReference w:type="default" r:id="rId12"/>
      <w:footerReference w:type="default" r:id="rId13"/>
      <w:pgSz w:w="16838" w:h="11906" w:orient="landscape"/>
      <w:pgMar w:top="1417" w:right="85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04965" w14:textId="77777777" w:rsidR="00281A2C" w:rsidRDefault="00281A2C" w:rsidP="00ED5D93">
      <w:pPr>
        <w:spacing w:after="0" w:line="240" w:lineRule="auto"/>
      </w:pPr>
      <w:r>
        <w:separator/>
      </w:r>
    </w:p>
  </w:endnote>
  <w:endnote w:type="continuationSeparator" w:id="0">
    <w:p w14:paraId="57A060C7" w14:textId="77777777" w:rsidR="00281A2C" w:rsidRDefault="00281A2C" w:rsidP="00ED5D93">
      <w:pPr>
        <w:spacing w:after="0" w:line="240" w:lineRule="auto"/>
      </w:pPr>
      <w:r>
        <w:continuationSeparator/>
      </w:r>
    </w:p>
  </w:endnote>
  <w:endnote w:type="continuationNotice" w:id="1">
    <w:p w14:paraId="230284BB" w14:textId="77777777" w:rsidR="00281A2C" w:rsidRDefault="00281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FA21" w14:textId="687B6956" w:rsidR="005954D9" w:rsidRDefault="005954D9">
    <w:pPr>
      <w:pStyle w:val="Pta"/>
    </w:pPr>
  </w:p>
  <w:p w14:paraId="154589F1" w14:textId="663CF669" w:rsidR="0099716A" w:rsidRPr="00AF2B31" w:rsidRDefault="0099716A" w:rsidP="00AF2B31">
    <w:pPr>
      <w:pStyle w:val="Pta"/>
      <w:spacing w:before="60" w:after="60" w:line="252" w:lineRule="auto"/>
      <w:jc w:val="righ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378352969"/>
      <w:docPartObj>
        <w:docPartGallery w:val="Page Numbers (Bottom of Page)"/>
        <w:docPartUnique/>
      </w:docPartObj>
    </w:sdtPr>
    <w:sdtEndPr/>
    <w:sdtContent>
      <w:p w14:paraId="040E573F" w14:textId="34B10A4B" w:rsidR="00562E59" w:rsidRPr="00AF2B31" w:rsidRDefault="00AF2B31" w:rsidP="00AF2B31">
        <w:pPr>
          <w:pStyle w:val="Pta"/>
          <w:spacing w:before="60" w:after="60" w:line="252" w:lineRule="auto"/>
          <w:jc w:val="right"/>
          <w:rPr>
            <w:rFonts w:ascii="Times New Roman" w:hAnsi="Times New Roman"/>
            <w:sz w:val="20"/>
            <w:szCs w:val="20"/>
          </w:rPr>
        </w:pPr>
        <w:r w:rsidRPr="00AF2B31">
          <w:rPr>
            <w:rFonts w:ascii="Times New Roman" w:hAnsi="Times New Roman"/>
            <w:sz w:val="20"/>
            <w:szCs w:val="20"/>
          </w:rPr>
          <w:fldChar w:fldCharType="begin"/>
        </w:r>
        <w:r w:rsidRPr="00AF2B31">
          <w:rPr>
            <w:rFonts w:ascii="Times New Roman" w:hAnsi="Times New Roman"/>
            <w:sz w:val="20"/>
            <w:szCs w:val="20"/>
          </w:rPr>
          <w:instrText>PAGE   \* MERGEFORMAT</w:instrText>
        </w:r>
        <w:r w:rsidRPr="00AF2B31">
          <w:rPr>
            <w:rFonts w:ascii="Times New Roman" w:hAnsi="Times New Roman"/>
            <w:sz w:val="20"/>
            <w:szCs w:val="20"/>
          </w:rPr>
          <w:fldChar w:fldCharType="separate"/>
        </w:r>
        <w:r w:rsidRPr="00AF2B31">
          <w:rPr>
            <w:rFonts w:ascii="Times New Roman" w:hAnsi="Times New Roman"/>
            <w:sz w:val="20"/>
            <w:szCs w:val="20"/>
          </w:rPr>
          <w:t>2</w:t>
        </w:r>
        <w:r w:rsidRPr="00AF2B31">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162B" w14:textId="77777777" w:rsidR="00281A2C" w:rsidRDefault="00281A2C" w:rsidP="00ED5D93">
      <w:pPr>
        <w:spacing w:after="0" w:line="240" w:lineRule="auto"/>
      </w:pPr>
      <w:r>
        <w:separator/>
      </w:r>
    </w:p>
  </w:footnote>
  <w:footnote w:type="continuationSeparator" w:id="0">
    <w:p w14:paraId="0A44F5F5" w14:textId="77777777" w:rsidR="00281A2C" w:rsidRDefault="00281A2C" w:rsidP="00ED5D93">
      <w:pPr>
        <w:spacing w:after="0" w:line="240" w:lineRule="auto"/>
      </w:pPr>
      <w:r>
        <w:continuationSeparator/>
      </w:r>
    </w:p>
  </w:footnote>
  <w:footnote w:type="continuationNotice" w:id="1">
    <w:p w14:paraId="17668D41" w14:textId="77777777" w:rsidR="00281A2C" w:rsidRDefault="00281A2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BE79" w14:textId="0EB75940" w:rsidR="00AF2B31" w:rsidRPr="00AF2B31" w:rsidRDefault="00AF2B31" w:rsidP="00AF2B31">
    <w:pPr>
      <w:pStyle w:val="Hlavika"/>
      <w:spacing w:before="60" w:after="60" w:line="252" w:lineRule="auto"/>
      <w:rPr>
        <w:rFonts w:ascii="Times New Roman" w:hAnsi="Times New Roman"/>
        <w:bCs/>
        <w:sz w:val="20"/>
        <w:szCs w:val="20"/>
      </w:rPr>
    </w:pPr>
    <w:r w:rsidRPr="00AF2B31">
      <w:rPr>
        <w:rFonts w:ascii="Times New Roman" w:hAnsi="Times New Roman"/>
        <w:bCs/>
        <w:sz w:val="20"/>
        <w:szCs w:val="20"/>
      </w:rPr>
      <w:t>Rámcová zmluva o združenej dodávke elektriny č. [</w:t>
    </w:r>
    <w:r w:rsidRPr="00AF2B31">
      <w:rPr>
        <w:rFonts w:ascii="Times New Roman" w:hAnsi="Times New Roman"/>
        <w:bCs/>
        <w:sz w:val="20"/>
        <w:szCs w:val="20"/>
        <w:highlight w:val="yellow"/>
      </w:rPr>
      <w:t>●</w:t>
    </w:r>
    <w:r w:rsidRPr="00AF2B31">
      <w:rPr>
        <w:rFonts w:ascii="Times New Roman" w:hAnsi="Times New Roman"/>
        <w:bCs/>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rPr>
    </w:lvl>
  </w:abstractNum>
  <w:abstractNum w:abstractNumId="1" w15:restartNumberingAfterBreak="0">
    <w:nsid w:val="02C02AB4"/>
    <w:multiLevelType w:val="multilevel"/>
    <w:tmpl w:val="041B001F"/>
    <w:styleLink w:val="tl2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C66D0"/>
    <w:multiLevelType w:val="multilevel"/>
    <w:tmpl w:val="041B001F"/>
    <w:styleLink w:val="tl1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8041E4"/>
    <w:multiLevelType w:val="multilevel"/>
    <w:tmpl w:val="AB30E0D2"/>
    <w:lvl w:ilvl="0">
      <w:start w:val="10"/>
      <w:numFmt w:val="decimal"/>
      <w:lvlText w:val="%1."/>
      <w:lvlJc w:val="left"/>
      <w:pPr>
        <w:ind w:left="480" w:hanging="480"/>
      </w:pPr>
      <w:rPr>
        <w:rFonts w:hint="default"/>
        <w:sz w:val="23"/>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1872E2"/>
    <w:multiLevelType w:val="multilevel"/>
    <w:tmpl w:val="41DC2A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36F8B"/>
    <w:multiLevelType w:val="multilevel"/>
    <w:tmpl w:val="293AF864"/>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BF1CE3"/>
    <w:multiLevelType w:val="multilevel"/>
    <w:tmpl w:val="6832AC6C"/>
    <w:styleLink w:val="tl15"/>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8E0DFD"/>
    <w:multiLevelType w:val="multilevel"/>
    <w:tmpl w:val="041B001F"/>
    <w:styleLink w:val="t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0966AA"/>
    <w:multiLevelType w:val="multilevel"/>
    <w:tmpl w:val="041B001F"/>
    <w:styleLink w:val="tl27"/>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9A5280"/>
    <w:multiLevelType w:val="multilevel"/>
    <w:tmpl w:val="4B9E5CB0"/>
    <w:styleLink w:val="tl2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79318BF"/>
    <w:multiLevelType w:val="multilevel"/>
    <w:tmpl w:val="041B001F"/>
    <w:numStyleLink w:val="tl32"/>
  </w:abstractNum>
  <w:abstractNum w:abstractNumId="12" w15:restartNumberingAfterBreak="0">
    <w:nsid w:val="187572A0"/>
    <w:multiLevelType w:val="multilevel"/>
    <w:tmpl w:val="54C47D6A"/>
    <w:styleLink w:val="tl19"/>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99946B4"/>
    <w:multiLevelType w:val="multilevel"/>
    <w:tmpl w:val="258CE658"/>
    <w:styleLink w:val="tl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B64091A"/>
    <w:multiLevelType w:val="multilevel"/>
    <w:tmpl w:val="8CD2EC1A"/>
    <w:styleLink w:val="tl16"/>
    <w:lvl w:ilvl="0">
      <w:start w:val="1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2C6DEA"/>
    <w:multiLevelType w:val="multilevel"/>
    <w:tmpl w:val="55E22D26"/>
    <w:styleLink w:val="tl5"/>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F7F70DE"/>
    <w:multiLevelType w:val="hybridMultilevel"/>
    <w:tmpl w:val="030AF9E8"/>
    <w:lvl w:ilvl="0" w:tplc="A03A7398">
      <w:start w:val="6"/>
      <w:numFmt w:val="bullet"/>
      <w:lvlText w:val="-"/>
      <w:lvlJc w:val="left"/>
      <w:pPr>
        <w:ind w:left="927" w:hanging="360"/>
      </w:pPr>
      <w:rPr>
        <w:rFonts w:ascii="Times New Roman" w:eastAsia="Times New Roman" w:hAnsi="Times New Roman" w:cs="Times New Roman" w:hint="default"/>
        <w:sz w:val="23"/>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202B3EA3"/>
    <w:multiLevelType w:val="multilevel"/>
    <w:tmpl w:val="368AC0A4"/>
    <w:lvl w:ilvl="0">
      <w:start w:val="11"/>
      <w:numFmt w:val="decimal"/>
      <w:lvlText w:val="%1."/>
      <w:lvlJc w:val="left"/>
      <w:pPr>
        <w:ind w:left="480" w:hanging="480"/>
      </w:pPr>
      <w:rPr>
        <w:rFonts w:hint="default"/>
        <w:sz w:val="23"/>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8" w15:restartNumberingAfterBreak="0">
    <w:nsid w:val="20E64427"/>
    <w:multiLevelType w:val="multilevel"/>
    <w:tmpl w:val="9B2A1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98784F"/>
    <w:multiLevelType w:val="multilevel"/>
    <w:tmpl w:val="041B001F"/>
    <w:styleLink w:val="tl25"/>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531339"/>
    <w:multiLevelType w:val="multilevel"/>
    <w:tmpl w:val="F59C0EC4"/>
    <w:styleLink w:val="tl18"/>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23FA6955"/>
    <w:multiLevelType w:val="multilevel"/>
    <w:tmpl w:val="041B001F"/>
    <w:styleLink w:val="tl2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CC4441"/>
    <w:multiLevelType w:val="multilevel"/>
    <w:tmpl w:val="C2920306"/>
    <w:styleLink w:val="tl21"/>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3" w15:restartNumberingAfterBreak="0">
    <w:nsid w:val="27E81ED3"/>
    <w:multiLevelType w:val="multilevel"/>
    <w:tmpl w:val="6442A4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107E87"/>
    <w:multiLevelType w:val="multilevel"/>
    <w:tmpl w:val="25082CFA"/>
    <w:lvl w:ilvl="0">
      <w:start w:val="15"/>
      <w:numFmt w:val="decimal"/>
      <w:lvlText w:val="%1."/>
      <w:lvlJc w:val="left"/>
      <w:pPr>
        <w:ind w:left="480" w:hanging="480"/>
      </w:pPr>
      <w:rPr>
        <w:rFonts w:hint="default"/>
        <w:sz w:val="23"/>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5" w15:restartNumberingAfterBreak="0">
    <w:nsid w:val="2B1A3125"/>
    <w:multiLevelType w:val="hybridMultilevel"/>
    <w:tmpl w:val="9D8CA544"/>
    <w:lvl w:ilvl="0" w:tplc="DF008AA6">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2D0E3FEF"/>
    <w:multiLevelType w:val="multilevel"/>
    <w:tmpl w:val="109ED646"/>
    <w:lvl w:ilvl="0">
      <w:start w:val="14"/>
      <w:numFmt w:val="decimal"/>
      <w:lvlText w:val="%1."/>
      <w:lvlJc w:val="left"/>
      <w:pPr>
        <w:ind w:left="480" w:hanging="480"/>
      </w:pPr>
      <w:rPr>
        <w:rFonts w:hint="default"/>
        <w:sz w:val="23"/>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7" w15:restartNumberingAfterBreak="0">
    <w:nsid w:val="31234C3B"/>
    <w:multiLevelType w:val="multilevel"/>
    <w:tmpl w:val="65224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FB2023"/>
    <w:multiLevelType w:val="multilevel"/>
    <w:tmpl w:val="2CD688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1E558C"/>
    <w:multiLevelType w:val="multilevel"/>
    <w:tmpl w:val="041B001F"/>
    <w:styleLink w:val="tl3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CC4E48"/>
    <w:multiLevelType w:val="multilevel"/>
    <w:tmpl w:val="041B001F"/>
    <w:styleLink w:val="tl24"/>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34669F"/>
    <w:multiLevelType w:val="multilevel"/>
    <w:tmpl w:val="041B001F"/>
    <w:numStyleLink w:val="tl31"/>
  </w:abstractNum>
  <w:abstractNum w:abstractNumId="32" w15:restartNumberingAfterBreak="0">
    <w:nsid w:val="3BCC319D"/>
    <w:multiLevelType w:val="multilevel"/>
    <w:tmpl w:val="041B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633855"/>
    <w:multiLevelType w:val="multilevel"/>
    <w:tmpl w:val="9BD8220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2E4C61"/>
    <w:multiLevelType w:val="multilevel"/>
    <w:tmpl w:val="A3ECFFE8"/>
    <w:styleLink w:val="tl14"/>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4523201D"/>
    <w:multiLevelType w:val="multilevel"/>
    <w:tmpl w:val="DEF2849A"/>
    <w:styleLink w:val="tl12"/>
    <w:lvl w:ilvl="0">
      <w:start w:val="10"/>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36" w15:restartNumberingAfterBreak="0">
    <w:nsid w:val="4A5F5AFF"/>
    <w:multiLevelType w:val="multilevel"/>
    <w:tmpl w:val="041B001F"/>
    <w:styleLink w:val="tl3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6A64CD"/>
    <w:multiLevelType w:val="multilevel"/>
    <w:tmpl w:val="041B001F"/>
    <w:styleLink w:val="t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033B45"/>
    <w:multiLevelType w:val="multilevel"/>
    <w:tmpl w:val="041B001F"/>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846751"/>
    <w:multiLevelType w:val="multilevel"/>
    <w:tmpl w:val="BEAC72D8"/>
    <w:lvl w:ilvl="0">
      <w:start w:val="12"/>
      <w:numFmt w:val="decimal"/>
      <w:lvlText w:val="%1."/>
      <w:lvlJc w:val="left"/>
      <w:pPr>
        <w:ind w:left="480" w:hanging="480"/>
      </w:pPr>
      <w:rPr>
        <w:rFonts w:hint="default"/>
        <w:sz w:val="23"/>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40" w15:restartNumberingAfterBreak="0">
    <w:nsid w:val="52583DA6"/>
    <w:multiLevelType w:val="multilevel"/>
    <w:tmpl w:val="8C9EFD90"/>
    <w:lvl w:ilvl="0">
      <w:start w:val="8"/>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41" w15:restartNumberingAfterBreak="0">
    <w:nsid w:val="53D8491E"/>
    <w:multiLevelType w:val="multilevel"/>
    <w:tmpl w:val="E7D6AE44"/>
    <w:lvl w:ilvl="0">
      <w:start w:val="16"/>
      <w:numFmt w:val="decimal"/>
      <w:lvlText w:val="%1."/>
      <w:lvlJc w:val="left"/>
      <w:pPr>
        <w:ind w:left="480" w:hanging="480"/>
      </w:pPr>
      <w:rPr>
        <w:rFonts w:hint="default"/>
        <w:sz w:val="23"/>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42" w15:restartNumberingAfterBreak="0">
    <w:nsid w:val="55544E72"/>
    <w:multiLevelType w:val="multilevel"/>
    <w:tmpl w:val="1DD848BA"/>
    <w:lvl w:ilvl="0">
      <w:start w:val="5"/>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43" w15:restartNumberingAfterBreak="0">
    <w:nsid w:val="58E21250"/>
    <w:multiLevelType w:val="multilevel"/>
    <w:tmpl w:val="041B001F"/>
    <w:styleLink w:val="tl3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2E7854"/>
    <w:multiLevelType w:val="hybridMultilevel"/>
    <w:tmpl w:val="E236B3E6"/>
    <w:styleLink w:val="tl11"/>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D9D2458"/>
    <w:multiLevelType w:val="multilevel"/>
    <w:tmpl w:val="041B001F"/>
    <w:styleLink w:val="t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007D76"/>
    <w:multiLevelType w:val="multilevel"/>
    <w:tmpl w:val="041B001F"/>
    <w:styleLink w:val="tl23"/>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01D1455"/>
    <w:multiLevelType w:val="multilevel"/>
    <w:tmpl w:val="041B001F"/>
    <w:styleLink w:val="t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5C5661"/>
    <w:multiLevelType w:val="multilevel"/>
    <w:tmpl w:val="344A7D1E"/>
    <w:styleLink w:val="tl7"/>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6263498B"/>
    <w:multiLevelType w:val="multilevel"/>
    <w:tmpl w:val="041B001F"/>
    <w:styleLink w:val="tl29"/>
    <w:lvl w:ilvl="0">
      <w:start w:val="6"/>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50"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51" w15:restartNumberingAfterBreak="0">
    <w:nsid w:val="653A2E1C"/>
    <w:multiLevelType w:val="multilevel"/>
    <w:tmpl w:val="61D49F02"/>
    <w:lvl w:ilvl="0">
      <w:start w:val="7"/>
      <w:numFmt w:val="decimal"/>
      <w:lvlText w:val="%1."/>
      <w:lvlJc w:val="left"/>
      <w:pPr>
        <w:ind w:left="360" w:hanging="360"/>
      </w:pPr>
      <w:rPr>
        <w:rFonts w:hint="default"/>
        <w:color w:val="auto"/>
        <w:sz w:val="23"/>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52" w15:restartNumberingAfterBreak="0">
    <w:nsid w:val="65CC0FFC"/>
    <w:multiLevelType w:val="multilevel"/>
    <w:tmpl w:val="041B001F"/>
    <w:numStyleLink w:val="tl2"/>
  </w:abstractNum>
  <w:abstractNum w:abstractNumId="53" w15:restartNumberingAfterBreak="0">
    <w:nsid w:val="6B846B2A"/>
    <w:multiLevelType w:val="multilevel"/>
    <w:tmpl w:val="68C26EE6"/>
    <w:styleLink w:val="tl17"/>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4" w15:restartNumberingAfterBreak="0">
    <w:nsid w:val="724649DB"/>
    <w:multiLevelType w:val="multilevel"/>
    <w:tmpl w:val="041B001F"/>
    <w:styleLink w:val="t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D4814"/>
    <w:multiLevelType w:val="multilevel"/>
    <w:tmpl w:val="D5BAF5F4"/>
    <w:lvl w:ilvl="0">
      <w:start w:val="9"/>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56" w15:restartNumberingAfterBreak="0">
    <w:nsid w:val="7422154D"/>
    <w:multiLevelType w:val="multilevel"/>
    <w:tmpl w:val="95D697BC"/>
    <w:lvl w:ilvl="0">
      <w:start w:val="6"/>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57" w15:restartNumberingAfterBreak="0">
    <w:nsid w:val="776B1EE0"/>
    <w:multiLevelType w:val="multilevel"/>
    <w:tmpl w:val="041B001F"/>
    <w:styleLink w:val="tl26"/>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9" w15:restartNumberingAfterBreak="0">
    <w:nsid w:val="7C9F3C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CBE470D"/>
    <w:multiLevelType w:val="multilevel"/>
    <w:tmpl w:val="D54A1A52"/>
    <w:styleLink w:val="tl9"/>
    <w:lvl w:ilvl="0">
      <w:start w:val="9"/>
      <w:numFmt w:val="decimal"/>
      <w:lvlText w:val="%1."/>
      <w:lvlJc w:val="left"/>
      <w:pPr>
        <w:ind w:left="480" w:hanging="480"/>
      </w:pPr>
      <w:rPr>
        <w:rFonts w:hint="default"/>
      </w:rPr>
    </w:lvl>
    <w:lvl w:ilvl="1">
      <w:start w:val="1"/>
      <w:numFmt w:val="decimal"/>
      <w:lvlText w:val="8.%2"/>
      <w:lvlJc w:val="left"/>
      <w:pPr>
        <w:ind w:left="480" w:hanging="480"/>
      </w:pPr>
      <w:rPr>
        <w:rFonts w:hint="default"/>
      </w:rPr>
    </w:lvl>
    <w:lvl w:ilvl="2">
      <w:start w:val="1"/>
      <w:numFmt w:val="decimal"/>
      <w:lvlText w:val="8.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897DFC"/>
    <w:multiLevelType w:val="multilevel"/>
    <w:tmpl w:val="12D4C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D0195E"/>
    <w:multiLevelType w:val="multilevel"/>
    <w:tmpl w:val="5706EB00"/>
    <w:styleLink w:val="tl13"/>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47"/>
  </w:num>
  <w:num w:numId="2">
    <w:abstractNumId w:val="44"/>
  </w:num>
  <w:num w:numId="3">
    <w:abstractNumId w:val="50"/>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2"/>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8"/>
  </w:num>
  <w:num w:numId="9">
    <w:abstractNumId w:val="37"/>
  </w:num>
  <w:num w:numId="10">
    <w:abstractNumId w:val="54"/>
  </w:num>
  <w:num w:numId="11">
    <w:abstractNumId w:val="15"/>
  </w:num>
  <w:num w:numId="12">
    <w:abstractNumId w:val="45"/>
  </w:num>
  <w:num w:numId="13">
    <w:abstractNumId w:val="48"/>
  </w:num>
  <w:num w:numId="14">
    <w:abstractNumId w:val="13"/>
  </w:num>
  <w:num w:numId="15">
    <w:abstractNumId w:val="60"/>
  </w:num>
  <w:num w:numId="16">
    <w:abstractNumId w:val="2"/>
  </w:num>
  <w:num w:numId="17">
    <w:abstractNumId w:val="35"/>
  </w:num>
  <w:num w:numId="18">
    <w:abstractNumId w:val="62"/>
  </w:num>
  <w:num w:numId="19">
    <w:abstractNumId w:val="34"/>
  </w:num>
  <w:num w:numId="20">
    <w:abstractNumId w:val="7"/>
  </w:num>
  <w:num w:numId="21">
    <w:abstractNumId w:val="14"/>
  </w:num>
  <w:num w:numId="22">
    <w:abstractNumId w:val="53"/>
  </w:num>
  <w:num w:numId="23">
    <w:abstractNumId w:val="59"/>
  </w:num>
  <w:num w:numId="24">
    <w:abstractNumId w:val="11"/>
  </w:num>
  <w:num w:numId="25">
    <w:abstractNumId w:val="31"/>
  </w:num>
  <w:num w:numId="26">
    <w:abstractNumId w:val="20"/>
  </w:num>
  <w:num w:numId="27">
    <w:abstractNumId w:val="12"/>
  </w:num>
  <w:num w:numId="28">
    <w:abstractNumId w:val="10"/>
  </w:num>
  <w:num w:numId="29">
    <w:abstractNumId w:val="22"/>
  </w:num>
  <w:num w:numId="30">
    <w:abstractNumId w:val="57"/>
  </w:num>
  <w:num w:numId="31">
    <w:abstractNumId w:val="1"/>
  </w:num>
  <w:num w:numId="32">
    <w:abstractNumId w:val="46"/>
  </w:num>
  <w:num w:numId="33">
    <w:abstractNumId w:val="30"/>
  </w:num>
  <w:num w:numId="34">
    <w:abstractNumId w:val="19"/>
  </w:num>
  <w:num w:numId="35">
    <w:abstractNumId w:val="9"/>
  </w:num>
  <w:num w:numId="36">
    <w:abstractNumId w:val="21"/>
  </w:num>
  <w:num w:numId="37">
    <w:abstractNumId w:val="49"/>
  </w:num>
  <w:num w:numId="38">
    <w:abstractNumId w:val="29"/>
  </w:num>
  <w:num w:numId="39">
    <w:abstractNumId w:val="36"/>
  </w:num>
  <w:num w:numId="40">
    <w:abstractNumId w:val="43"/>
  </w:num>
  <w:num w:numId="41">
    <w:abstractNumId w:val="28"/>
  </w:num>
  <w:num w:numId="42">
    <w:abstractNumId w:val="16"/>
  </w:num>
  <w:num w:numId="43">
    <w:abstractNumId w:val="32"/>
  </w:num>
  <w:num w:numId="44">
    <w:abstractNumId w:val="38"/>
  </w:num>
  <w:num w:numId="45">
    <w:abstractNumId w:val="51"/>
  </w:num>
  <w:num w:numId="46">
    <w:abstractNumId w:val="40"/>
  </w:num>
  <w:num w:numId="47">
    <w:abstractNumId w:val="55"/>
  </w:num>
  <w:num w:numId="48">
    <w:abstractNumId w:val="3"/>
  </w:num>
  <w:num w:numId="49">
    <w:abstractNumId w:val="23"/>
  </w:num>
  <w:num w:numId="50">
    <w:abstractNumId w:val="17"/>
  </w:num>
  <w:num w:numId="51">
    <w:abstractNumId w:val="39"/>
  </w:num>
  <w:num w:numId="52">
    <w:abstractNumId w:val="33"/>
  </w:num>
  <w:num w:numId="53">
    <w:abstractNumId w:val="26"/>
  </w:num>
  <w:num w:numId="54">
    <w:abstractNumId w:val="24"/>
  </w:num>
  <w:num w:numId="55">
    <w:abstractNumId w:val="41"/>
  </w:num>
  <w:num w:numId="56">
    <w:abstractNumId w:val="18"/>
  </w:num>
  <w:num w:numId="57">
    <w:abstractNumId w:val="61"/>
  </w:num>
  <w:num w:numId="58">
    <w:abstractNumId w:val="5"/>
  </w:num>
  <w:num w:numId="59">
    <w:abstractNumId w:val="56"/>
  </w:num>
  <w:num w:numId="60">
    <w:abstractNumId w:val="25"/>
  </w:num>
  <w:num w:numId="61">
    <w:abstractNumId w:val="27"/>
  </w:num>
  <w:num w:numId="62">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BB"/>
    <w:rsid w:val="00002393"/>
    <w:rsid w:val="00002F5E"/>
    <w:rsid w:val="00005AAA"/>
    <w:rsid w:val="0000601D"/>
    <w:rsid w:val="0001307D"/>
    <w:rsid w:val="00014BA4"/>
    <w:rsid w:val="00020832"/>
    <w:rsid w:val="00023AE8"/>
    <w:rsid w:val="00023F79"/>
    <w:rsid w:val="0002419D"/>
    <w:rsid w:val="00027678"/>
    <w:rsid w:val="00027B40"/>
    <w:rsid w:val="0003025C"/>
    <w:rsid w:val="000319C3"/>
    <w:rsid w:val="00035DE2"/>
    <w:rsid w:val="000402C8"/>
    <w:rsid w:val="0004129E"/>
    <w:rsid w:val="00044805"/>
    <w:rsid w:val="0005005D"/>
    <w:rsid w:val="0005197F"/>
    <w:rsid w:val="00051CB5"/>
    <w:rsid w:val="00051D8B"/>
    <w:rsid w:val="00055BAC"/>
    <w:rsid w:val="0005794C"/>
    <w:rsid w:val="00060BDC"/>
    <w:rsid w:val="000618E9"/>
    <w:rsid w:val="00064832"/>
    <w:rsid w:val="00066811"/>
    <w:rsid w:val="000678E0"/>
    <w:rsid w:val="00075A14"/>
    <w:rsid w:val="00083742"/>
    <w:rsid w:val="0008586D"/>
    <w:rsid w:val="000927EF"/>
    <w:rsid w:val="00092958"/>
    <w:rsid w:val="000955B2"/>
    <w:rsid w:val="000A1B38"/>
    <w:rsid w:val="000A2595"/>
    <w:rsid w:val="000A351B"/>
    <w:rsid w:val="000B4629"/>
    <w:rsid w:val="000B473F"/>
    <w:rsid w:val="000B49D0"/>
    <w:rsid w:val="000B49E3"/>
    <w:rsid w:val="000B4D2F"/>
    <w:rsid w:val="000B4DAE"/>
    <w:rsid w:val="000B5B63"/>
    <w:rsid w:val="000B6460"/>
    <w:rsid w:val="000B6D6E"/>
    <w:rsid w:val="000C6E23"/>
    <w:rsid w:val="000D1580"/>
    <w:rsid w:val="000D39A0"/>
    <w:rsid w:val="000D5359"/>
    <w:rsid w:val="000D75EC"/>
    <w:rsid w:val="000E0D0A"/>
    <w:rsid w:val="000E335A"/>
    <w:rsid w:val="000F156B"/>
    <w:rsid w:val="000F1D27"/>
    <w:rsid w:val="000F1E03"/>
    <w:rsid w:val="000F275D"/>
    <w:rsid w:val="000F539B"/>
    <w:rsid w:val="0010037D"/>
    <w:rsid w:val="00102DD3"/>
    <w:rsid w:val="00106CCB"/>
    <w:rsid w:val="00111C7A"/>
    <w:rsid w:val="0011401A"/>
    <w:rsid w:val="00115B72"/>
    <w:rsid w:val="00116C03"/>
    <w:rsid w:val="001174A8"/>
    <w:rsid w:val="001210CE"/>
    <w:rsid w:val="001232B6"/>
    <w:rsid w:val="0012426A"/>
    <w:rsid w:val="00125854"/>
    <w:rsid w:val="00130804"/>
    <w:rsid w:val="00134190"/>
    <w:rsid w:val="00135DDA"/>
    <w:rsid w:val="0013701D"/>
    <w:rsid w:val="00140E4C"/>
    <w:rsid w:val="00151548"/>
    <w:rsid w:val="001538CE"/>
    <w:rsid w:val="00153A6B"/>
    <w:rsid w:val="0015437F"/>
    <w:rsid w:val="0015738C"/>
    <w:rsid w:val="001602C6"/>
    <w:rsid w:val="00163D41"/>
    <w:rsid w:val="00164817"/>
    <w:rsid w:val="00173362"/>
    <w:rsid w:val="0017528D"/>
    <w:rsid w:val="00181C82"/>
    <w:rsid w:val="00183355"/>
    <w:rsid w:val="001837DF"/>
    <w:rsid w:val="0018474E"/>
    <w:rsid w:val="00186037"/>
    <w:rsid w:val="00187888"/>
    <w:rsid w:val="00191559"/>
    <w:rsid w:val="00193963"/>
    <w:rsid w:val="001968FC"/>
    <w:rsid w:val="001A119B"/>
    <w:rsid w:val="001A29DC"/>
    <w:rsid w:val="001A7DDA"/>
    <w:rsid w:val="001B0983"/>
    <w:rsid w:val="001B2358"/>
    <w:rsid w:val="001B486D"/>
    <w:rsid w:val="001B6703"/>
    <w:rsid w:val="001C0B10"/>
    <w:rsid w:val="001C2D80"/>
    <w:rsid w:val="001C3BE6"/>
    <w:rsid w:val="001C6A03"/>
    <w:rsid w:val="001D0472"/>
    <w:rsid w:val="001D3D3E"/>
    <w:rsid w:val="001D4BF2"/>
    <w:rsid w:val="001D4EEE"/>
    <w:rsid w:val="001D6A3D"/>
    <w:rsid w:val="001E4FAE"/>
    <w:rsid w:val="001E5BBD"/>
    <w:rsid w:val="001F0A9D"/>
    <w:rsid w:val="001F0D9B"/>
    <w:rsid w:val="001F2E2A"/>
    <w:rsid w:val="001F43B4"/>
    <w:rsid w:val="0020773A"/>
    <w:rsid w:val="00212396"/>
    <w:rsid w:val="00215E43"/>
    <w:rsid w:val="00221787"/>
    <w:rsid w:val="0022360B"/>
    <w:rsid w:val="00226BE6"/>
    <w:rsid w:val="002333B8"/>
    <w:rsid w:val="00233E96"/>
    <w:rsid w:val="0023696C"/>
    <w:rsid w:val="00236D7A"/>
    <w:rsid w:val="00240DE2"/>
    <w:rsid w:val="00241AF2"/>
    <w:rsid w:val="00241F57"/>
    <w:rsid w:val="0024245C"/>
    <w:rsid w:val="002437C4"/>
    <w:rsid w:val="00244057"/>
    <w:rsid w:val="00244EA3"/>
    <w:rsid w:val="0025036A"/>
    <w:rsid w:val="002541B5"/>
    <w:rsid w:val="002561D7"/>
    <w:rsid w:val="00256DF7"/>
    <w:rsid w:val="002570D0"/>
    <w:rsid w:val="002600B7"/>
    <w:rsid w:val="00260AFE"/>
    <w:rsid w:val="00261C81"/>
    <w:rsid w:val="00261CE1"/>
    <w:rsid w:val="00264FF4"/>
    <w:rsid w:val="00265D39"/>
    <w:rsid w:val="00271C02"/>
    <w:rsid w:val="002760FC"/>
    <w:rsid w:val="00281A2C"/>
    <w:rsid w:val="00283071"/>
    <w:rsid w:val="00284215"/>
    <w:rsid w:val="0029048F"/>
    <w:rsid w:val="00290CEB"/>
    <w:rsid w:val="00291904"/>
    <w:rsid w:val="002950E9"/>
    <w:rsid w:val="002A11A8"/>
    <w:rsid w:val="002A650D"/>
    <w:rsid w:val="002A7841"/>
    <w:rsid w:val="002C1B07"/>
    <w:rsid w:val="002C1E91"/>
    <w:rsid w:val="002C39A5"/>
    <w:rsid w:val="002C4BC4"/>
    <w:rsid w:val="002C6476"/>
    <w:rsid w:val="002D25D2"/>
    <w:rsid w:val="002D2E75"/>
    <w:rsid w:val="002D3EBE"/>
    <w:rsid w:val="002D4090"/>
    <w:rsid w:val="002D60C0"/>
    <w:rsid w:val="002E27E4"/>
    <w:rsid w:val="002E3D0E"/>
    <w:rsid w:val="002E49F6"/>
    <w:rsid w:val="002E5ABB"/>
    <w:rsid w:val="002E6E3E"/>
    <w:rsid w:val="002F2B01"/>
    <w:rsid w:val="002F2C90"/>
    <w:rsid w:val="002F323E"/>
    <w:rsid w:val="002F5479"/>
    <w:rsid w:val="00303778"/>
    <w:rsid w:val="00303D64"/>
    <w:rsid w:val="003049B5"/>
    <w:rsid w:val="0030505A"/>
    <w:rsid w:val="00306973"/>
    <w:rsid w:val="00307E1F"/>
    <w:rsid w:val="00311781"/>
    <w:rsid w:val="00312021"/>
    <w:rsid w:val="003129FF"/>
    <w:rsid w:val="00314B0D"/>
    <w:rsid w:val="00316C7F"/>
    <w:rsid w:val="00316E76"/>
    <w:rsid w:val="003234C5"/>
    <w:rsid w:val="003251A6"/>
    <w:rsid w:val="0033646D"/>
    <w:rsid w:val="003409AC"/>
    <w:rsid w:val="003411EA"/>
    <w:rsid w:val="00357F7B"/>
    <w:rsid w:val="00363188"/>
    <w:rsid w:val="00366D03"/>
    <w:rsid w:val="00372300"/>
    <w:rsid w:val="003730AA"/>
    <w:rsid w:val="0037456F"/>
    <w:rsid w:val="00374CBC"/>
    <w:rsid w:val="00380754"/>
    <w:rsid w:val="003836CA"/>
    <w:rsid w:val="003856F1"/>
    <w:rsid w:val="003861A8"/>
    <w:rsid w:val="00386D50"/>
    <w:rsid w:val="00387D9B"/>
    <w:rsid w:val="00390DEE"/>
    <w:rsid w:val="00391503"/>
    <w:rsid w:val="003A1A1D"/>
    <w:rsid w:val="003A2BAE"/>
    <w:rsid w:val="003A350A"/>
    <w:rsid w:val="003B1F14"/>
    <w:rsid w:val="003B7002"/>
    <w:rsid w:val="003C03A8"/>
    <w:rsid w:val="003C4C77"/>
    <w:rsid w:val="003C72D3"/>
    <w:rsid w:val="003D0A0B"/>
    <w:rsid w:val="003D35EB"/>
    <w:rsid w:val="003D6402"/>
    <w:rsid w:val="003D76A9"/>
    <w:rsid w:val="003E258F"/>
    <w:rsid w:val="003E44A7"/>
    <w:rsid w:val="003E492B"/>
    <w:rsid w:val="003E515B"/>
    <w:rsid w:val="003F155D"/>
    <w:rsid w:val="003F274C"/>
    <w:rsid w:val="003F50F3"/>
    <w:rsid w:val="003F66F1"/>
    <w:rsid w:val="003F6A24"/>
    <w:rsid w:val="003F6B73"/>
    <w:rsid w:val="003F7AD3"/>
    <w:rsid w:val="00400C78"/>
    <w:rsid w:val="00404C7A"/>
    <w:rsid w:val="004108EB"/>
    <w:rsid w:val="004121AA"/>
    <w:rsid w:val="00412520"/>
    <w:rsid w:val="00414A39"/>
    <w:rsid w:val="00415EEC"/>
    <w:rsid w:val="00416946"/>
    <w:rsid w:val="00420480"/>
    <w:rsid w:val="00420F7C"/>
    <w:rsid w:val="00432838"/>
    <w:rsid w:val="004335FB"/>
    <w:rsid w:val="004357EB"/>
    <w:rsid w:val="00436844"/>
    <w:rsid w:val="0044005D"/>
    <w:rsid w:val="004400FD"/>
    <w:rsid w:val="00445041"/>
    <w:rsid w:val="00447859"/>
    <w:rsid w:val="004520B2"/>
    <w:rsid w:val="004532C0"/>
    <w:rsid w:val="004532D7"/>
    <w:rsid w:val="00460702"/>
    <w:rsid w:val="00461482"/>
    <w:rsid w:val="00464D6B"/>
    <w:rsid w:val="00481314"/>
    <w:rsid w:val="004858B2"/>
    <w:rsid w:val="00486D86"/>
    <w:rsid w:val="00487F87"/>
    <w:rsid w:val="00491693"/>
    <w:rsid w:val="004969F1"/>
    <w:rsid w:val="004A1B47"/>
    <w:rsid w:val="004A36F6"/>
    <w:rsid w:val="004A40C5"/>
    <w:rsid w:val="004B0640"/>
    <w:rsid w:val="004B260B"/>
    <w:rsid w:val="004B34D3"/>
    <w:rsid w:val="004B6345"/>
    <w:rsid w:val="004C2843"/>
    <w:rsid w:val="004C2BCD"/>
    <w:rsid w:val="004C407D"/>
    <w:rsid w:val="004C525E"/>
    <w:rsid w:val="004C630E"/>
    <w:rsid w:val="004C795F"/>
    <w:rsid w:val="004E27E1"/>
    <w:rsid w:val="004E5592"/>
    <w:rsid w:val="004F0E19"/>
    <w:rsid w:val="004F1649"/>
    <w:rsid w:val="004F7A5A"/>
    <w:rsid w:val="00500791"/>
    <w:rsid w:val="00502697"/>
    <w:rsid w:val="00506461"/>
    <w:rsid w:val="00510FAB"/>
    <w:rsid w:val="00511AFE"/>
    <w:rsid w:val="005154DE"/>
    <w:rsid w:val="0051598A"/>
    <w:rsid w:val="0052214A"/>
    <w:rsid w:val="00532702"/>
    <w:rsid w:val="00533AE7"/>
    <w:rsid w:val="00537B9F"/>
    <w:rsid w:val="00543D18"/>
    <w:rsid w:val="00543EED"/>
    <w:rsid w:val="005459EF"/>
    <w:rsid w:val="0055080D"/>
    <w:rsid w:val="0055275E"/>
    <w:rsid w:val="005607A3"/>
    <w:rsid w:val="00561B42"/>
    <w:rsid w:val="00562E59"/>
    <w:rsid w:val="00565249"/>
    <w:rsid w:val="005653B1"/>
    <w:rsid w:val="00566132"/>
    <w:rsid w:val="0057142C"/>
    <w:rsid w:val="00572D54"/>
    <w:rsid w:val="00573869"/>
    <w:rsid w:val="00573ED4"/>
    <w:rsid w:val="00575A96"/>
    <w:rsid w:val="00575CE5"/>
    <w:rsid w:val="0058237A"/>
    <w:rsid w:val="00584FC5"/>
    <w:rsid w:val="00587EBE"/>
    <w:rsid w:val="00593152"/>
    <w:rsid w:val="005954D9"/>
    <w:rsid w:val="00597850"/>
    <w:rsid w:val="00597A6A"/>
    <w:rsid w:val="005A066D"/>
    <w:rsid w:val="005A165E"/>
    <w:rsid w:val="005A3F4F"/>
    <w:rsid w:val="005A59F0"/>
    <w:rsid w:val="005B05A1"/>
    <w:rsid w:val="005B1530"/>
    <w:rsid w:val="005B22E2"/>
    <w:rsid w:val="005B5DC0"/>
    <w:rsid w:val="005C3117"/>
    <w:rsid w:val="005C463D"/>
    <w:rsid w:val="005C5BD6"/>
    <w:rsid w:val="005D0FD1"/>
    <w:rsid w:val="005D1CAC"/>
    <w:rsid w:val="005D1E17"/>
    <w:rsid w:val="005D3D6D"/>
    <w:rsid w:val="005D6016"/>
    <w:rsid w:val="005E0940"/>
    <w:rsid w:val="005E14D9"/>
    <w:rsid w:val="005E27A5"/>
    <w:rsid w:val="005E2B9B"/>
    <w:rsid w:val="005E660B"/>
    <w:rsid w:val="005F404E"/>
    <w:rsid w:val="005F4354"/>
    <w:rsid w:val="00600278"/>
    <w:rsid w:val="00600F84"/>
    <w:rsid w:val="006072C3"/>
    <w:rsid w:val="006141D2"/>
    <w:rsid w:val="00617B7A"/>
    <w:rsid w:val="00621AA6"/>
    <w:rsid w:val="00625383"/>
    <w:rsid w:val="00632975"/>
    <w:rsid w:val="00632D20"/>
    <w:rsid w:val="00640794"/>
    <w:rsid w:val="00641D1E"/>
    <w:rsid w:val="00646303"/>
    <w:rsid w:val="006468DD"/>
    <w:rsid w:val="006505BC"/>
    <w:rsid w:val="0065063B"/>
    <w:rsid w:val="00651A2D"/>
    <w:rsid w:val="00651CCE"/>
    <w:rsid w:val="00656B9F"/>
    <w:rsid w:val="0065732F"/>
    <w:rsid w:val="006621A3"/>
    <w:rsid w:val="0066473A"/>
    <w:rsid w:val="00665065"/>
    <w:rsid w:val="00665562"/>
    <w:rsid w:val="0066795B"/>
    <w:rsid w:val="00673059"/>
    <w:rsid w:val="00673815"/>
    <w:rsid w:val="0067525F"/>
    <w:rsid w:val="00675AA0"/>
    <w:rsid w:val="006806BA"/>
    <w:rsid w:val="00680C7A"/>
    <w:rsid w:val="00683119"/>
    <w:rsid w:val="0068585A"/>
    <w:rsid w:val="006864C5"/>
    <w:rsid w:val="0069015A"/>
    <w:rsid w:val="00691BB4"/>
    <w:rsid w:val="006957A3"/>
    <w:rsid w:val="00697BB6"/>
    <w:rsid w:val="006A19C3"/>
    <w:rsid w:val="006A1CD2"/>
    <w:rsid w:val="006A4763"/>
    <w:rsid w:val="006A4940"/>
    <w:rsid w:val="006A5A0A"/>
    <w:rsid w:val="006B1789"/>
    <w:rsid w:val="006B247F"/>
    <w:rsid w:val="006B2FFA"/>
    <w:rsid w:val="006B5AE1"/>
    <w:rsid w:val="006C0198"/>
    <w:rsid w:val="006C1B68"/>
    <w:rsid w:val="006C563F"/>
    <w:rsid w:val="006D12FC"/>
    <w:rsid w:val="006D1309"/>
    <w:rsid w:val="006D5154"/>
    <w:rsid w:val="006E0ECC"/>
    <w:rsid w:val="006E3792"/>
    <w:rsid w:val="006E5D44"/>
    <w:rsid w:val="006F346A"/>
    <w:rsid w:val="006F73D2"/>
    <w:rsid w:val="00700D68"/>
    <w:rsid w:val="007016AB"/>
    <w:rsid w:val="00702AD4"/>
    <w:rsid w:val="007042BD"/>
    <w:rsid w:val="00705FFE"/>
    <w:rsid w:val="00711C02"/>
    <w:rsid w:val="00712F6C"/>
    <w:rsid w:val="00713C8C"/>
    <w:rsid w:val="00715425"/>
    <w:rsid w:val="0071712C"/>
    <w:rsid w:val="00725456"/>
    <w:rsid w:val="00725596"/>
    <w:rsid w:val="00732000"/>
    <w:rsid w:val="007338C3"/>
    <w:rsid w:val="0073514B"/>
    <w:rsid w:val="007379A2"/>
    <w:rsid w:val="007411B5"/>
    <w:rsid w:val="007465A1"/>
    <w:rsid w:val="007548B6"/>
    <w:rsid w:val="00756D36"/>
    <w:rsid w:val="00757420"/>
    <w:rsid w:val="0076135E"/>
    <w:rsid w:val="0076217C"/>
    <w:rsid w:val="007636B6"/>
    <w:rsid w:val="00772076"/>
    <w:rsid w:val="007728C2"/>
    <w:rsid w:val="00773BBC"/>
    <w:rsid w:val="00777D2A"/>
    <w:rsid w:val="00780EE7"/>
    <w:rsid w:val="00785768"/>
    <w:rsid w:val="00787DA4"/>
    <w:rsid w:val="00791C3F"/>
    <w:rsid w:val="00797B8C"/>
    <w:rsid w:val="007A1E99"/>
    <w:rsid w:val="007A26B7"/>
    <w:rsid w:val="007A68BF"/>
    <w:rsid w:val="007B2CF5"/>
    <w:rsid w:val="007B42EF"/>
    <w:rsid w:val="007B5C69"/>
    <w:rsid w:val="007B5ED8"/>
    <w:rsid w:val="007B5FF1"/>
    <w:rsid w:val="007B7509"/>
    <w:rsid w:val="007C46A9"/>
    <w:rsid w:val="007C525D"/>
    <w:rsid w:val="007C546A"/>
    <w:rsid w:val="007C7010"/>
    <w:rsid w:val="007D025F"/>
    <w:rsid w:val="007D0402"/>
    <w:rsid w:val="007D326B"/>
    <w:rsid w:val="007E39A2"/>
    <w:rsid w:val="007F4BD8"/>
    <w:rsid w:val="008011C8"/>
    <w:rsid w:val="00803434"/>
    <w:rsid w:val="0080495A"/>
    <w:rsid w:val="008203A3"/>
    <w:rsid w:val="008244CA"/>
    <w:rsid w:val="0082554E"/>
    <w:rsid w:val="00826AE6"/>
    <w:rsid w:val="00830EE2"/>
    <w:rsid w:val="00831A64"/>
    <w:rsid w:val="00833E9D"/>
    <w:rsid w:val="0083443E"/>
    <w:rsid w:val="00834945"/>
    <w:rsid w:val="00834D97"/>
    <w:rsid w:val="0083661A"/>
    <w:rsid w:val="00836681"/>
    <w:rsid w:val="00837BC8"/>
    <w:rsid w:val="0084092C"/>
    <w:rsid w:val="00842157"/>
    <w:rsid w:val="008574B8"/>
    <w:rsid w:val="00866456"/>
    <w:rsid w:val="00883EAD"/>
    <w:rsid w:val="008863AD"/>
    <w:rsid w:val="00890455"/>
    <w:rsid w:val="008909D9"/>
    <w:rsid w:val="008919B2"/>
    <w:rsid w:val="008921A4"/>
    <w:rsid w:val="00896422"/>
    <w:rsid w:val="00897265"/>
    <w:rsid w:val="008A2D45"/>
    <w:rsid w:val="008A379C"/>
    <w:rsid w:val="008A6007"/>
    <w:rsid w:val="008C0607"/>
    <w:rsid w:val="008C0CF0"/>
    <w:rsid w:val="008C6120"/>
    <w:rsid w:val="008C74BB"/>
    <w:rsid w:val="008D1FA8"/>
    <w:rsid w:val="008D2840"/>
    <w:rsid w:val="008E2368"/>
    <w:rsid w:val="008E4086"/>
    <w:rsid w:val="008E409E"/>
    <w:rsid w:val="008E4BF7"/>
    <w:rsid w:val="008E58FD"/>
    <w:rsid w:val="008E5B57"/>
    <w:rsid w:val="008F0D9E"/>
    <w:rsid w:val="008F7439"/>
    <w:rsid w:val="008F7B9A"/>
    <w:rsid w:val="00901499"/>
    <w:rsid w:val="00902514"/>
    <w:rsid w:val="00902749"/>
    <w:rsid w:val="00902987"/>
    <w:rsid w:val="009046F9"/>
    <w:rsid w:val="00905705"/>
    <w:rsid w:val="00905B25"/>
    <w:rsid w:val="00907F00"/>
    <w:rsid w:val="00912162"/>
    <w:rsid w:val="00912B33"/>
    <w:rsid w:val="00913182"/>
    <w:rsid w:val="0091690E"/>
    <w:rsid w:val="00916B35"/>
    <w:rsid w:val="00922F8E"/>
    <w:rsid w:val="00925990"/>
    <w:rsid w:val="009263A1"/>
    <w:rsid w:val="00935463"/>
    <w:rsid w:val="00935FCB"/>
    <w:rsid w:val="0093778D"/>
    <w:rsid w:val="00940705"/>
    <w:rsid w:val="00941B08"/>
    <w:rsid w:val="00941F21"/>
    <w:rsid w:val="00943C61"/>
    <w:rsid w:val="00944474"/>
    <w:rsid w:val="0095222E"/>
    <w:rsid w:val="009532ED"/>
    <w:rsid w:val="00956A29"/>
    <w:rsid w:val="009602FB"/>
    <w:rsid w:val="00963DD7"/>
    <w:rsid w:val="00966EE1"/>
    <w:rsid w:val="0097016D"/>
    <w:rsid w:val="00971B21"/>
    <w:rsid w:val="00972798"/>
    <w:rsid w:val="00973F7C"/>
    <w:rsid w:val="0097679A"/>
    <w:rsid w:val="009819FA"/>
    <w:rsid w:val="00982F21"/>
    <w:rsid w:val="009841BF"/>
    <w:rsid w:val="00984585"/>
    <w:rsid w:val="0098564A"/>
    <w:rsid w:val="00996FAA"/>
    <w:rsid w:val="0099716A"/>
    <w:rsid w:val="00997441"/>
    <w:rsid w:val="009A6F97"/>
    <w:rsid w:val="009B1A49"/>
    <w:rsid w:val="009B7B30"/>
    <w:rsid w:val="009C00FD"/>
    <w:rsid w:val="009C5D11"/>
    <w:rsid w:val="009C7DA2"/>
    <w:rsid w:val="009D0075"/>
    <w:rsid w:val="009D521E"/>
    <w:rsid w:val="009E1188"/>
    <w:rsid w:val="009E662D"/>
    <w:rsid w:val="009E7397"/>
    <w:rsid w:val="009F1894"/>
    <w:rsid w:val="009F6F68"/>
    <w:rsid w:val="00A0045B"/>
    <w:rsid w:val="00A009E8"/>
    <w:rsid w:val="00A0627A"/>
    <w:rsid w:val="00A10312"/>
    <w:rsid w:val="00A109AC"/>
    <w:rsid w:val="00A13136"/>
    <w:rsid w:val="00A138DB"/>
    <w:rsid w:val="00A1456A"/>
    <w:rsid w:val="00A14BB3"/>
    <w:rsid w:val="00A14CDA"/>
    <w:rsid w:val="00A303AF"/>
    <w:rsid w:val="00A32EE3"/>
    <w:rsid w:val="00A33A87"/>
    <w:rsid w:val="00A34012"/>
    <w:rsid w:val="00A3735C"/>
    <w:rsid w:val="00A37558"/>
    <w:rsid w:val="00A41CE0"/>
    <w:rsid w:val="00A42601"/>
    <w:rsid w:val="00A45A47"/>
    <w:rsid w:val="00A45A7E"/>
    <w:rsid w:val="00A52BEC"/>
    <w:rsid w:val="00A57868"/>
    <w:rsid w:val="00A655CB"/>
    <w:rsid w:val="00A6706D"/>
    <w:rsid w:val="00A71FFC"/>
    <w:rsid w:val="00A740DE"/>
    <w:rsid w:val="00A742B2"/>
    <w:rsid w:val="00A822EC"/>
    <w:rsid w:val="00A8375B"/>
    <w:rsid w:val="00A92D03"/>
    <w:rsid w:val="00A944A2"/>
    <w:rsid w:val="00AA1995"/>
    <w:rsid w:val="00AA6C90"/>
    <w:rsid w:val="00AB4C54"/>
    <w:rsid w:val="00AB5233"/>
    <w:rsid w:val="00AB6E21"/>
    <w:rsid w:val="00AC2237"/>
    <w:rsid w:val="00AC2724"/>
    <w:rsid w:val="00AD1BEC"/>
    <w:rsid w:val="00AD2B25"/>
    <w:rsid w:val="00AD325F"/>
    <w:rsid w:val="00AD3591"/>
    <w:rsid w:val="00AD3DDF"/>
    <w:rsid w:val="00AD4358"/>
    <w:rsid w:val="00AD5F87"/>
    <w:rsid w:val="00AE101E"/>
    <w:rsid w:val="00AE3952"/>
    <w:rsid w:val="00AE4720"/>
    <w:rsid w:val="00AE4F60"/>
    <w:rsid w:val="00AE5916"/>
    <w:rsid w:val="00AE5D0E"/>
    <w:rsid w:val="00AF0ED2"/>
    <w:rsid w:val="00AF0EE4"/>
    <w:rsid w:val="00AF0F8A"/>
    <w:rsid w:val="00AF2B31"/>
    <w:rsid w:val="00AF58BA"/>
    <w:rsid w:val="00B0041F"/>
    <w:rsid w:val="00B026D0"/>
    <w:rsid w:val="00B02BD8"/>
    <w:rsid w:val="00B0447B"/>
    <w:rsid w:val="00B0453D"/>
    <w:rsid w:val="00B04A0D"/>
    <w:rsid w:val="00B0769A"/>
    <w:rsid w:val="00B1575D"/>
    <w:rsid w:val="00B16AE6"/>
    <w:rsid w:val="00B204CD"/>
    <w:rsid w:val="00B21EAD"/>
    <w:rsid w:val="00B22B78"/>
    <w:rsid w:val="00B2300E"/>
    <w:rsid w:val="00B253CD"/>
    <w:rsid w:val="00B25767"/>
    <w:rsid w:val="00B2626A"/>
    <w:rsid w:val="00B26D0E"/>
    <w:rsid w:val="00B27F43"/>
    <w:rsid w:val="00B36E59"/>
    <w:rsid w:val="00B41F23"/>
    <w:rsid w:val="00B42258"/>
    <w:rsid w:val="00B46280"/>
    <w:rsid w:val="00B51023"/>
    <w:rsid w:val="00B52395"/>
    <w:rsid w:val="00B53951"/>
    <w:rsid w:val="00B55396"/>
    <w:rsid w:val="00B557D6"/>
    <w:rsid w:val="00B570B0"/>
    <w:rsid w:val="00B64E3E"/>
    <w:rsid w:val="00B73B88"/>
    <w:rsid w:val="00B74B46"/>
    <w:rsid w:val="00B750DD"/>
    <w:rsid w:val="00B76DE6"/>
    <w:rsid w:val="00B7705A"/>
    <w:rsid w:val="00B775D6"/>
    <w:rsid w:val="00B801CC"/>
    <w:rsid w:val="00B84C06"/>
    <w:rsid w:val="00B901C2"/>
    <w:rsid w:val="00B93EDC"/>
    <w:rsid w:val="00BA047D"/>
    <w:rsid w:val="00BA5D2E"/>
    <w:rsid w:val="00BA7256"/>
    <w:rsid w:val="00BA7AAC"/>
    <w:rsid w:val="00BB2EE2"/>
    <w:rsid w:val="00BB3B4B"/>
    <w:rsid w:val="00BB4149"/>
    <w:rsid w:val="00BB56BC"/>
    <w:rsid w:val="00BB5CF3"/>
    <w:rsid w:val="00BB68F6"/>
    <w:rsid w:val="00BB6C05"/>
    <w:rsid w:val="00BB6CF8"/>
    <w:rsid w:val="00BC0148"/>
    <w:rsid w:val="00BC0234"/>
    <w:rsid w:val="00BC29C7"/>
    <w:rsid w:val="00BC2B6C"/>
    <w:rsid w:val="00BC2FE1"/>
    <w:rsid w:val="00BC3592"/>
    <w:rsid w:val="00BD48A4"/>
    <w:rsid w:val="00BD4952"/>
    <w:rsid w:val="00BE3CB2"/>
    <w:rsid w:val="00BE5B93"/>
    <w:rsid w:val="00BE664B"/>
    <w:rsid w:val="00BE7BA0"/>
    <w:rsid w:val="00BF349B"/>
    <w:rsid w:val="00BF7763"/>
    <w:rsid w:val="00C0266A"/>
    <w:rsid w:val="00C0357E"/>
    <w:rsid w:val="00C053BB"/>
    <w:rsid w:val="00C06993"/>
    <w:rsid w:val="00C10794"/>
    <w:rsid w:val="00C14CC4"/>
    <w:rsid w:val="00C150CC"/>
    <w:rsid w:val="00C15E11"/>
    <w:rsid w:val="00C17615"/>
    <w:rsid w:val="00C22ACD"/>
    <w:rsid w:val="00C23E48"/>
    <w:rsid w:val="00C24715"/>
    <w:rsid w:val="00C25134"/>
    <w:rsid w:val="00C2615F"/>
    <w:rsid w:val="00C270C0"/>
    <w:rsid w:val="00C307F9"/>
    <w:rsid w:val="00C31617"/>
    <w:rsid w:val="00C365AB"/>
    <w:rsid w:val="00C36F0D"/>
    <w:rsid w:val="00C40858"/>
    <w:rsid w:val="00C473B8"/>
    <w:rsid w:val="00C52CDB"/>
    <w:rsid w:val="00C563B9"/>
    <w:rsid w:val="00C568DE"/>
    <w:rsid w:val="00C56D54"/>
    <w:rsid w:val="00C607F1"/>
    <w:rsid w:val="00C61DBC"/>
    <w:rsid w:val="00C621F1"/>
    <w:rsid w:val="00C64ADE"/>
    <w:rsid w:val="00C65F99"/>
    <w:rsid w:val="00C71A74"/>
    <w:rsid w:val="00C74CF4"/>
    <w:rsid w:val="00C7645F"/>
    <w:rsid w:val="00C77699"/>
    <w:rsid w:val="00C77C56"/>
    <w:rsid w:val="00C8476E"/>
    <w:rsid w:val="00C868CB"/>
    <w:rsid w:val="00C92003"/>
    <w:rsid w:val="00C922A7"/>
    <w:rsid w:val="00C96FB9"/>
    <w:rsid w:val="00CA4D8B"/>
    <w:rsid w:val="00CA71C2"/>
    <w:rsid w:val="00CA7F21"/>
    <w:rsid w:val="00CB082F"/>
    <w:rsid w:val="00CB322B"/>
    <w:rsid w:val="00CB7BFF"/>
    <w:rsid w:val="00CC1A7A"/>
    <w:rsid w:val="00CC7D3E"/>
    <w:rsid w:val="00CD0C29"/>
    <w:rsid w:val="00CD4EB8"/>
    <w:rsid w:val="00CE0581"/>
    <w:rsid w:val="00CE30A9"/>
    <w:rsid w:val="00CE336C"/>
    <w:rsid w:val="00CE3DF0"/>
    <w:rsid w:val="00CE66F4"/>
    <w:rsid w:val="00CF0AD7"/>
    <w:rsid w:val="00CF2613"/>
    <w:rsid w:val="00CF480E"/>
    <w:rsid w:val="00CF57DF"/>
    <w:rsid w:val="00CF7A8E"/>
    <w:rsid w:val="00D07143"/>
    <w:rsid w:val="00D07257"/>
    <w:rsid w:val="00D0780A"/>
    <w:rsid w:val="00D07891"/>
    <w:rsid w:val="00D07A89"/>
    <w:rsid w:val="00D12A22"/>
    <w:rsid w:val="00D1559F"/>
    <w:rsid w:val="00D205B0"/>
    <w:rsid w:val="00D20A1F"/>
    <w:rsid w:val="00D222D2"/>
    <w:rsid w:val="00D25CE7"/>
    <w:rsid w:val="00D26322"/>
    <w:rsid w:val="00D279B3"/>
    <w:rsid w:val="00D27BA4"/>
    <w:rsid w:val="00D3382D"/>
    <w:rsid w:val="00D37419"/>
    <w:rsid w:val="00D37D98"/>
    <w:rsid w:val="00D4168B"/>
    <w:rsid w:val="00D43EB8"/>
    <w:rsid w:val="00D45396"/>
    <w:rsid w:val="00D50D3B"/>
    <w:rsid w:val="00D5140B"/>
    <w:rsid w:val="00D5178D"/>
    <w:rsid w:val="00D51E62"/>
    <w:rsid w:val="00D60A70"/>
    <w:rsid w:val="00D65A5A"/>
    <w:rsid w:val="00D66AB9"/>
    <w:rsid w:val="00D72C18"/>
    <w:rsid w:val="00D779B4"/>
    <w:rsid w:val="00D81E75"/>
    <w:rsid w:val="00D86195"/>
    <w:rsid w:val="00D92F32"/>
    <w:rsid w:val="00D958C0"/>
    <w:rsid w:val="00D963BA"/>
    <w:rsid w:val="00DA0F79"/>
    <w:rsid w:val="00DA4B21"/>
    <w:rsid w:val="00DA7835"/>
    <w:rsid w:val="00DB0221"/>
    <w:rsid w:val="00DB2621"/>
    <w:rsid w:val="00DB29C6"/>
    <w:rsid w:val="00DB3485"/>
    <w:rsid w:val="00DB6F2C"/>
    <w:rsid w:val="00DD18E9"/>
    <w:rsid w:val="00DE2DBB"/>
    <w:rsid w:val="00DE2FE2"/>
    <w:rsid w:val="00DE300C"/>
    <w:rsid w:val="00DE5CA1"/>
    <w:rsid w:val="00DE7087"/>
    <w:rsid w:val="00DF120F"/>
    <w:rsid w:val="00DF335E"/>
    <w:rsid w:val="00E02AF2"/>
    <w:rsid w:val="00E07094"/>
    <w:rsid w:val="00E103A6"/>
    <w:rsid w:val="00E121D6"/>
    <w:rsid w:val="00E12574"/>
    <w:rsid w:val="00E1374E"/>
    <w:rsid w:val="00E14B82"/>
    <w:rsid w:val="00E21FC3"/>
    <w:rsid w:val="00E223DF"/>
    <w:rsid w:val="00E228EA"/>
    <w:rsid w:val="00E24B4D"/>
    <w:rsid w:val="00E264EA"/>
    <w:rsid w:val="00E272DA"/>
    <w:rsid w:val="00E307C0"/>
    <w:rsid w:val="00E41877"/>
    <w:rsid w:val="00E41A46"/>
    <w:rsid w:val="00E427AC"/>
    <w:rsid w:val="00E45D47"/>
    <w:rsid w:val="00E4665E"/>
    <w:rsid w:val="00E47B33"/>
    <w:rsid w:val="00E500C9"/>
    <w:rsid w:val="00E51475"/>
    <w:rsid w:val="00E54DF5"/>
    <w:rsid w:val="00E56ED2"/>
    <w:rsid w:val="00E64CC8"/>
    <w:rsid w:val="00E6721A"/>
    <w:rsid w:val="00E704DF"/>
    <w:rsid w:val="00E71D7C"/>
    <w:rsid w:val="00E7528B"/>
    <w:rsid w:val="00E77D7D"/>
    <w:rsid w:val="00E80598"/>
    <w:rsid w:val="00E808F8"/>
    <w:rsid w:val="00E83964"/>
    <w:rsid w:val="00E84385"/>
    <w:rsid w:val="00E9505A"/>
    <w:rsid w:val="00E973EF"/>
    <w:rsid w:val="00E9796D"/>
    <w:rsid w:val="00EA0ACC"/>
    <w:rsid w:val="00EA19F0"/>
    <w:rsid w:val="00EA6478"/>
    <w:rsid w:val="00EB0BCE"/>
    <w:rsid w:val="00EB15C7"/>
    <w:rsid w:val="00EB16FB"/>
    <w:rsid w:val="00EB2533"/>
    <w:rsid w:val="00EB2AB7"/>
    <w:rsid w:val="00EB31AD"/>
    <w:rsid w:val="00EB42EE"/>
    <w:rsid w:val="00EB6802"/>
    <w:rsid w:val="00EB7C24"/>
    <w:rsid w:val="00EC41B8"/>
    <w:rsid w:val="00EC5BDB"/>
    <w:rsid w:val="00ED075E"/>
    <w:rsid w:val="00ED0B91"/>
    <w:rsid w:val="00ED38EC"/>
    <w:rsid w:val="00ED4C37"/>
    <w:rsid w:val="00ED59EB"/>
    <w:rsid w:val="00ED5D93"/>
    <w:rsid w:val="00ED6848"/>
    <w:rsid w:val="00ED6CC5"/>
    <w:rsid w:val="00ED74A3"/>
    <w:rsid w:val="00EE50FA"/>
    <w:rsid w:val="00EE5CF1"/>
    <w:rsid w:val="00EE7635"/>
    <w:rsid w:val="00EE78FC"/>
    <w:rsid w:val="00EF38F9"/>
    <w:rsid w:val="00F026AE"/>
    <w:rsid w:val="00F02796"/>
    <w:rsid w:val="00F02DDC"/>
    <w:rsid w:val="00F03E9E"/>
    <w:rsid w:val="00F04DC2"/>
    <w:rsid w:val="00F06007"/>
    <w:rsid w:val="00F11B7F"/>
    <w:rsid w:val="00F12650"/>
    <w:rsid w:val="00F12E29"/>
    <w:rsid w:val="00F1415C"/>
    <w:rsid w:val="00F16FED"/>
    <w:rsid w:val="00F251E0"/>
    <w:rsid w:val="00F25AE1"/>
    <w:rsid w:val="00F36EDF"/>
    <w:rsid w:val="00F46F9B"/>
    <w:rsid w:val="00F50677"/>
    <w:rsid w:val="00F51C8E"/>
    <w:rsid w:val="00F54551"/>
    <w:rsid w:val="00F549B2"/>
    <w:rsid w:val="00F56F8A"/>
    <w:rsid w:val="00F5769C"/>
    <w:rsid w:val="00F57F72"/>
    <w:rsid w:val="00F610E2"/>
    <w:rsid w:val="00F63949"/>
    <w:rsid w:val="00F65514"/>
    <w:rsid w:val="00F71159"/>
    <w:rsid w:val="00F72420"/>
    <w:rsid w:val="00F728DD"/>
    <w:rsid w:val="00F739E7"/>
    <w:rsid w:val="00F74623"/>
    <w:rsid w:val="00F807D0"/>
    <w:rsid w:val="00F83657"/>
    <w:rsid w:val="00F85627"/>
    <w:rsid w:val="00F8675E"/>
    <w:rsid w:val="00F86DBF"/>
    <w:rsid w:val="00F91166"/>
    <w:rsid w:val="00F92DA8"/>
    <w:rsid w:val="00F939D5"/>
    <w:rsid w:val="00F97119"/>
    <w:rsid w:val="00F97C36"/>
    <w:rsid w:val="00FA0C4C"/>
    <w:rsid w:val="00FA1213"/>
    <w:rsid w:val="00FA1544"/>
    <w:rsid w:val="00FA3CD5"/>
    <w:rsid w:val="00FA4FDE"/>
    <w:rsid w:val="00FA69BE"/>
    <w:rsid w:val="00FB55C0"/>
    <w:rsid w:val="00FB63C3"/>
    <w:rsid w:val="00FB685B"/>
    <w:rsid w:val="00FB769E"/>
    <w:rsid w:val="00FC45BA"/>
    <w:rsid w:val="00FC6E1C"/>
    <w:rsid w:val="00FD5148"/>
    <w:rsid w:val="00FD59AC"/>
    <w:rsid w:val="00FE03E8"/>
    <w:rsid w:val="00FE2A8C"/>
    <w:rsid w:val="00FE38EF"/>
    <w:rsid w:val="00FE5402"/>
    <w:rsid w:val="00FE5D1C"/>
    <w:rsid w:val="00FE618F"/>
    <w:rsid w:val="00FE75B1"/>
    <w:rsid w:val="00FF0F6D"/>
    <w:rsid w:val="00FF15AA"/>
    <w:rsid w:val="00FF2765"/>
    <w:rsid w:val="00FF3F3C"/>
    <w:rsid w:val="00FF4E5E"/>
    <w:rsid w:val="00FF7D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226DE"/>
  <w15:docId w15:val="{783F308C-9213-41E0-B3EC-A7FD80E9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119B"/>
    <w:pPr>
      <w:spacing w:after="200" w:line="276" w:lineRule="auto"/>
    </w:pPr>
    <w:rPr>
      <w:sz w:val="22"/>
      <w:szCs w:val="22"/>
      <w:lang w:eastAsia="en-US"/>
    </w:rPr>
  </w:style>
  <w:style w:type="paragraph" w:styleId="Nadpis1">
    <w:name w:val="heading 1"/>
    <w:basedOn w:val="Normlny"/>
    <w:next w:val="Normlny"/>
    <w:link w:val="Nadpis1Char"/>
    <w:uiPriority w:val="99"/>
    <w:qFormat/>
    <w:rsid w:val="00D07891"/>
    <w:pPr>
      <w:keepNext/>
      <w:overflowPunct w:val="0"/>
      <w:autoSpaceDE w:val="0"/>
      <w:autoSpaceDN w:val="0"/>
      <w:adjustRightInd w:val="0"/>
      <w:spacing w:after="0" w:line="240" w:lineRule="auto"/>
      <w:outlineLvl w:val="0"/>
    </w:pPr>
    <w:rPr>
      <w:rFonts w:ascii="Times New Roman" w:eastAsia="Times New Roman" w:hAnsi="Times New Roman"/>
      <w:b/>
      <w:bCs/>
      <w:sz w:val="24"/>
      <w:szCs w:val="24"/>
      <w:lang w:eastAsia="sk-SK"/>
    </w:rPr>
  </w:style>
  <w:style w:type="paragraph" w:styleId="Nadpis2">
    <w:name w:val="heading 2"/>
    <w:aliases w:val="Úroveň nadpisu 1"/>
    <w:basedOn w:val="Normlny"/>
    <w:next w:val="Normlny"/>
    <w:link w:val="Nadpis2Char"/>
    <w:uiPriority w:val="9"/>
    <w:unhideWhenUsed/>
    <w:qFormat/>
    <w:rsid w:val="00E12574"/>
    <w:pPr>
      <w:overflowPunct w:val="0"/>
      <w:autoSpaceDE w:val="0"/>
      <w:autoSpaceDN w:val="0"/>
      <w:adjustRightInd w:val="0"/>
      <w:spacing w:after="240" w:line="252" w:lineRule="auto"/>
      <w:jc w:val="center"/>
      <w:outlineLvl w:val="1"/>
    </w:pPr>
    <w:rPr>
      <w:rFonts w:ascii="Times New Roman" w:eastAsia="Times New Roman" w:hAnsi="Times New Roman"/>
      <w:b/>
      <w:sz w:val="32"/>
      <w:szCs w:val="28"/>
      <w:lang w:eastAsia="sk-SK"/>
    </w:rPr>
  </w:style>
  <w:style w:type="paragraph" w:styleId="Nadpis3">
    <w:name w:val="heading 3"/>
    <w:aliases w:val="Úroveň nadpisu 2"/>
    <w:basedOn w:val="Nadpis1"/>
    <w:next w:val="Normlny"/>
    <w:link w:val="Nadpis3Char"/>
    <w:uiPriority w:val="9"/>
    <w:unhideWhenUsed/>
    <w:qFormat/>
    <w:rsid w:val="00E12574"/>
    <w:pPr>
      <w:spacing w:after="240" w:line="252" w:lineRule="auto"/>
      <w:jc w:val="center"/>
      <w:outlineLvl w:val="2"/>
    </w:pPr>
  </w:style>
  <w:style w:type="paragraph" w:styleId="Nadpis4">
    <w:name w:val="heading 4"/>
    <w:aliases w:val="Úroveň nadpisu 3"/>
    <w:basedOn w:val="Odsekzoznamu"/>
    <w:next w:val="Normlny"/>
    <w:link w:val="Nadpis4Char"/>
    <w:uiPriority w:val="9"/>
    <w:unhideWhenUsed/>
    <w:qFormat/>
    <w:rsid w:val="00E12574"/>
    <w:pPr>
      <w:numPr>
        <w:numId w:val="5"/>
      </w:numPr>
      <w:spacing w:after="120" w:line="252" w:lineRule="auto"/>
      <w:ind w:left="567" w:hanging="567"/>
      <w:outlineLvl w:val="3"/>
    </w:pPr>
    <w:rPr>
      <w:rFonts w:ascii="Times New Roman" w:hAnsi="Times New Roman"/>
      <w:b/>
      <w:small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liases w:val="Klasický text,odsek,Bez riadkovania1,No Spacing"/>
    <w:basedOn w:val="Normlny"/>
    <w:link w:val="BezriadkovaniaChar"/>
    <w:uiPriority w:val="1"/>
    <w:qFormat/>
    <w:rsid w:val="001F2E2A"/>
    <w:pPr>
      <w:overflowPunct w:val="0"/>
      <w:autoSpaceDE w:val="0"/>
      <w:autoSpaceDN w:val="0"/>
      <w:adjustRightInd w:val="0"/>
      <w:spacing w:after="60" w:line="240" w:lineRule="auto"/>
      <w:ind w:left="567"/>
      <w:jc w:val="both"/>
    </w:pPr>
    <w:rPr>
      <w:rFonts w:ascii="Times New Roman" w:eastAsia="Times New Roman" w:hAnsi="Times New Roman"/>
      <w:sz w:val="23"/>
      <w:szCs w:val="24"/>
    </w:rPr>
  </w:style>
  <w:style w:type="character" w:customStyle="1" w:styleId="apple-converted-space">
    <w:name w:val="apple-converted-space"/>
    <w:rsid w:val="002E5ABB"/>
  </w:style>
  <w:style w:type="character" w:customStyle="1" w:styleId="h1a1">
    <w:name w:val="h1a1"/>
    <w:rsid w:val="002E5ABB"/>
    <w:rPr>
      <w:vanish w:val="0"/>
      <w:webHidden w:val="0"/>
      <w:sz w:val="24"/>
      <w:szCs w:val="24"/>
      <w:specVanish w:val="0"/>
    </w:rPr>
  </w:style>
  <w:style w:type="paragraph" w:styleId="Odsekzoznamu">
    <w:name w:val="List Paragraph"/>
    <w:aliases w:val="Odsek,ZOZNAM,body"/>
    <w:basedOn w:val="Normlny"/>
    <w:link w:val="OdsekzoznamuChar"/>
    <w:uiPriority w:val="34"/>
    <w:qFormat/>
    <w:rsid w:val="00EB7C24"/>
    <w:pPr>
      <w:ind w:left="708"/>
    </w:pPr>
  </w:style>
  <w:style w:type="character" w:styleId="Hypertextovprepojenie">
    <w:name w:val="Hyperlink"/>
    <w:uiPriority w:val="99"/>
    <w:rsid w:val="008203A3"/>
    <w:rPr>
      <w:rFonts w:cs="Times New Roman"/>
      <w:color w:val="0000FF"/>
      <w:u w:val="single"/>
    </w:rPr>
  </w:style>
  <w:style w:type="paragraph" w:styleId="Textbubliny">
    <w:name w:val="Balloon Text"/>
    <w:basedOn w:val="Normlny"/>
    <w:link w:val="TextbublinyChar"/>
    <w:uiPriority w:val="99"/>
    <w:semiHidden/>
    <w:unhideWhenUsed/>
    <w:rsid w:val="008203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203A3"/>
    <w:rPr>
      <w:rFonts w:ascii="Tahoma" w:hAnsi="Tahoma" w:cs="Tahoma"/>
      <w:sz w:val="16"/>
      <w:szCs w:val="16"/>
      <w:lang w:eastAsia="en-US"/>
    </w:rPr>
  </w:style>
  <w:style w:type="character" w:customStyle="1" w:styleId="Nadpis1Char">
    <w:name w:val="Nadpis 1 Char"/>
    <w:link w:val="Nadpis1"/>
    <w:rsid w:val="00D07891"/>
    <w:rPr>
      <w:rFonts w:ascii="Times New Roman" w:eastAsia="Times New Roman" w:hAnsi="Times New Roman"/>
      <w:b/>
      <w:bCs/>
      <w:sz w:val="24"/>
      <w:szCs w:val="24"/>
    </w:rPr>
  </w:style>
  <w:style w:type="character" w:customStyle="1" w:styleId="Predvolenpsmoodseku1">
    <w:name w:val="Predvolené písmo odseku1"/>
    <w:rsid w:val="00D07891"/>
  </w:style>
  <w:style w:type="paragraph" w:customStyle="1" w:styleId="Normlny1">
    <w:name w:val="Normálny1"/>
    <w:rsid w:val="00D07891"/>
    <w:pPr>
      <w:suppressAutoHyphens/>
      <w:spacing w:after="200" w:line="276" w:lineRule="auto"/>
    </w:pPr>
    <w:rPr>
      <w:kern w:val="1"/>
      <w:sz w:val="22"/>
      <w:szCs w:val="22"/>
      <w:lang w:eastAsia="ar-SA"/>
    </w:rPr>
  </w:style>
  <w:style w:type="character" w:styleId="PouitHypertextovPrepojenie">
    <w:name w:val="FollowedHyperlink"/>
    <w:uiPriority w:val="99"/>
    <w:semiHidden/>
    <w:unhideWhenUsed/>
    <w:rsid w:val="00D07891"/>
    <w:rPr>
      <w:color w:val="800080"/>
      <w:u w:val="single"/>
    </w:rPr>
  </w:style>
  <w:style w:type="paragraph" w:customStyle="1" w:styleId="xl65">
    <w:name w:val="xl65"/>
    <w:basedOn w:val="Normlny"/>
    <w:rsid w:val="00D078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sk-SK"/>
    </w:rPr>
  </w:style>
  <w:style w:type="paragraph" w:customStyle="1" w:styleId="xl66">
    <w:name w:val="xl66"/>
    <w:basedOn w:val="Normlny"/>
    <w:rsid w:val="00D07891"/>
    <w:pPr>
      <w:spacing w:before="100" w:beforeAutospacing="1" w:after="100" w:afterAutospacing="1" w:line="240" w:lineRule="auto"/>
      <w:textAlignment w:val="center"/>
    </w:pPr>
    <w:rPr>
      <w:rFonts w:ascii="Times New Roman" w:eastAsia="Times New Roman" w:hAnsi="Times New Roman"/>
      <w:sz w:val="20"/>
      <w:szCs w:val="20"/>
      <w:lang w:eastAsia="sk-SK"/>
    </w:rPr>
  </w:style>
  <w:style w:type="paragraph" w:customStyle="1" w:styleId="xl67">
    <w:name w:val="xl67"/>
    <w:basedOn w:val="Normlny"/>
    <w:rsid w:val="00D078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sk-SK"/>
    </w:rPr>
  </w:style>
  <w:style w:type="paragraph" w:customStyle="1" w:styleId="xl68">
    <w:name w:val="xl68"/>
    <w:basedOn w:val="Normlny"/>
    <w:rsid w:val="00D07891"/>
    <w:pPr>
      <w:spacing w:before="100" w:beforeAutospacing="1" w:after="100" w:afterAutospacing="1" w:line="240" w:lineRule="auto"/>
      <w:jc w:val="center"/>
      <w:textAlignment w:val="center"/>
    </w:pPr>
    <w:rPr>
      <w:rFonts w:ascii="Times New Roman" w:eastAsia="Times New Roman" w:hAnsi="Times New Roman"/>
      <w:color w:val="000000"/>
      <w:sz w:val="18"/>
      <w:szCs w:val="18"/>
      <w:lang w:eastAsia="sk-SK"/>
    </w:rPr>
  </w:style>
  <w:style w:type="paragraph" w:customStyle="1" w:styleId="xl69">
    <w:name w:val="xl69"/>
    <w:basedOn w:val="Normlny"/>
    <w:rsid w:val="00D078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sk-SK"/>
    </w:rPr>
  </w:style>
  <w:style w:type="paragraph" w:customStyle="1" w:styleId="xl70">
    <w:name w:val="xl70"/>
    <w:basedOn w:val="Normlny"/>
    <w:rsid w:val="00D0789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sk-SK"/>
    </w:rPr>
  </w:style>
  <w:style w:type="paragraph" w:customStyle="1" w:styleId="xl71">
    <w:name w:val="xl71"/>
    <w:basedOn w:val="Normlny"/>
    <w:rsid w:val="00D07891"/>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18"/>
      <w:szCs w:val="18"/>
      <w:lang w:eastAsia="sk-SK"/>
    </w:rPr>
  </w:style>
  <w:style w:type="paragraph" w:customStyle="1" w:styleId="xl72">
    <w:name w:val="xl72"/>
    <w:basedOn w:val="Normlny"/>
    <w:rsid w:val="00D078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sk-SK"/>
    </w:rPr>
  </w:style>
  <w:style w:type="paragraph" w:customStyle="1" w:styleId="xl73">
    <w:name w:val="xl73"/>
    <w:basedOn w:val="Normlny"/>
    <w:rsid w:val="00D0789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sk-SK"/>
    </w:rPr>
  </w:style>
  <w:style w:type="paragraph" w:customStyle="1" w:styleId="xl74">
    <w:name w:val="xl74"/>
    <w:basedOn w:val="Normlny"/>
    <w:rsid w:val="00D078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sk-SK"/>
    </w:rPr>
  </w:style>
  <w:style w:type="paragraph" w:customStyle="1" w:styleId="xl75">
    <w:name w:val="xl75"/>
    <w:basedOn w:val="Normlny"/>
    <w:rsid w:val="00D0789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k-SK"/>
    </w:rPr>
  </w:style>
  <w:style w:type="paragraph" w:customStyle="1" w:styleId="xl76">
    <w:name w:val="xl76"/>
    <w:basedOn w:val="Normlny"/>
    <w:rsid w:val="00D078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k-SK"/>
    </w:rPr>
  </w:style>
  <w:style w:type="paragraph" w:customStyle="1" w:styleId="xl77">
    <w:name w:val="xl77"/>
    <w:basedOn w:val="Normlny"/>
    <w:rsid w:val="00D07891"/>
    <w:pPr>
      <w:pBdr>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0000"/>
      <w:sz w:val="18"/>
      <w:szCs w:val="18"/>
      <w:lang w:eastAsia="sk-SK"/>
    </w:rPr>
  </w:style>
  <w:style w:type="paragraph" w:customStyle="1" w:styleId="xl78">
    <w:name w:val="xl78"/>
    <w:basedOn w:val="Normlny"/>
    <w:rsid w:val="00D078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sk-SK"/>
    </w:rPr>
  </w:style>
  <w:style w:type="numbering" w:customStyle="1" w:styleId="tl1">
    <w:name w:val="Štýl1"/>
    <w:uiPriority w:val="99"/>
    <w:rsid w:val="00D07891"/>
    <w:pPr>
      <w:numPr>
        <w:numId w:val="1"/>
      </w:numPr>
    </w:pPr>
  </w:style>
  <w:style w:type="character" w:customStyle="1" w:styleId="Nadpis2Char">
    <w:name w:val="Nadpis 2 Char"/>
    <w:aliases w:val="Úroveň nadpisu 1 Char"/>
    <w:link w:val="Nadpis2"/>
    <w:uiPriority w:val="9"/>
    <w:rsid w:val="00E12574"/>
    <w:rPr>
      <w:rFonts w:ascii="Times New Roman" w:eastAsia="Times New Roman" w:hAnsi="Times New Roman"/>
      <w:b/>
      <w:sz w:val="32"/>
      <w:szCs w:val="28"/>
    </w:rPr>
  </w:style>
  <w:style w:type="character" w:customStyle="1" w:styleId="Nadpis3Char">
    <w:name w:val="Nadpis 3 Char"/>
    <w:aliases w:val="Úroveň nadpisu 2 Char"/>
    <w:link w:val="Nadpis3"/>
    <w:uiPriority w:val="9"/>
    <w:rsid w:val="00E12574"/>
    <w:rPr>
      <w:rFonts w:ascii="Times New Roman" w:eastAsia="Times New Roman" w:hAnsi="Times New Roman"/>
      <w:b/>
      <w:bCs/>
      <w:sz w:val="24"/>
      <w:szCs w:val="24"/>
    </w:rPr>
  </w:style>
  <w:style w:type="character" w:customStyle="1" w:styleId="Nadpis4Char">
    <w:name w:val="Nadpis 4 Char"/>
    <w:aliases w:val="Úroveň nadpisu 3 Char"/>
    <w:link w:val="Nadpis4"/>
    <w:uiPriority w:val="9"/>
    <w:rsid w:val="00E12574"/>
    <w:rPr>
      <w:rFonts w:ascii="Times New Roman" w:hAnsi="Times New Roman"/>
      <w:b/>
      <w:smallCaps/>
      <w:sz w:val="24"/>
      <w:szCs w:val="24"/>
      <w:lang w:eastAsia="en-US"/>
    </w:rPr>
  </w:style>
  <w:style w:type="character" w:styleId="Odkaznakomentr">
    <w:name w:val="annotation reference"/>
    <w:uiPriority w:val="99"/>
    <w:unhideWhenUsed/>
    <w:rsid w:val="00E12574"/>
    <w:rPr>
      <w:sz w:val="16"/>
      <w:szCs w:val="16"/>
    </w:rPr>
  </w:style>
  <w:style w:type="paragraph" w:styleId="Textkomentra">
    <w:name w:val="annotation text"/>
    <w:basedOn w:val="Normlny"/>
    <w:link w:val="TextkomentraChar"/>
    <w:unhideWhenUsed/>
    <w:rsid w:val="00E12574"/>
    <w:rPr>
      <w:sz w:val="20"/>
      <w:szCs w:val="20"/>
    </w:rPr>
  </w:style>
  <w:style w:type="character" w:customStyle="1" w:styleId="TextkomentraChar">
    <w:name w:val="Text komentára Char"/>
    <w:link w:val="Textkomentra"/>
    <w:rsid w:val="00E12574"/>
    <w:rPr>
      <w:lang w:eastAsia="en-US"/>
    </w:rPr>
  </w:style>
  <w:style w:type="paragraph" w:styleId="Predmetkomentra">
    <w:name w:val="annotation subject"/>
    <w:basedOn w:val="Textkomentra"/>
    <w:next w:val="Textkomentra"/>
    <w:link w:val="PredmetkomentraChar"/>
    <w:uiPriority w:val="99"/>
    <w:semiHidden/>
    <w:unhideWhenUsed/>
    <w:rsid w:val="00E12574"/>
    <w:rPr>
      <w:b/>
      <w:bCs/>
    </w:rPr>
  </w:style>
  <w:style w:type="character" w:customStyle="1" w:styleId="PredmetkomentraChar">
    <w:name w:val="Predmet komentára Char"/>
    <w:link w:val="Predmetkomentra"/>
    <w:uiPriority w:val="99"/>
    <w:semiHidden/>
    <w:rsid w:val="00E12574"/>
    <w:rPr>
      <w:b/>
      <w:bCs/>
      <w:lang w:eastAsia="en-US"/>
    </w:rPr>
  </w:style>
  <w:style w:type="table" w:styleId="Mriekatabuky">
    <w:name w:val="Table Grid"/>
    <w:basedOn w:val="Normlnatabuka"/>
    <w:uiPriority w:val="59"/>
    <w:rsid w:val="00E1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E12574"/>
    <w:pPr>
      <w:tabs>
        <w:tab w:val="center" w:pos="4536"/>
        <w:tab w:val="right" w:pos="9072"/>
      </w:tabs>
    </w:pPr>
  </w:style>
  <w:style w:type="character" w:customStyle="1" w:styleId="HlavikaChar">
    <w:name w:val="Hlavička Char"/>
    <w:link w:val="Hlavika"/>
    <w:rsid w:val="00E12574"/>
    <w:rPr>
      <w:sz w:val="22"/>
      <w:szCs w:val="22"/>
      <w:lang w:eastAsia="en-US"/>
    </w:rPr>
  </w:style>
  <w:style w:type="paragraph" w:styleId="Pta">
    <w:name w:val="footer"/>
    <w:basedOn w:val="Normlny"/>
    <w:link w:val="PtaChar"/>
    <w:uiPriority w:val="99"/>
    <w:unhideWhenUsed/>
    <w:rsid w:val="00E12574"/>
    <w:pPr>
      <w:tabs>
        <w:tab w:val="center" w:pos="4536"/>
        <w:tab w:val="right" w:pos="9072"/>
      </w:tabs>
    </w:pPr>
  </w:style>
  <w:style w:type="character" w:customStyle="1" w:styleId="PtaChar">
    <w:name w:val="Päta Char"/>
    <w:link w:val="Pta"/>
    <w:uiPriority w:val="99"/>
    <w:rsid w:val="00E12574"/>
    <w:rPr>
      <w:sz w:val="22"/>
      <w:szCs w:val="22"/>
      <w:lang w:eastAsia="en-US"/>
    </w:rPr>
  </w:style>
  <w:style w:type="paragraph" w:customStyle="1" w:styleId="VEC">
    <w:name w:val="VEC:"/>
    <w:basedOn w:val="Normlnysozarkami"/>
    <w:next w:val="Normlnysozarkami"/>
    <w:uiPriority w:val="99"/>
    <w:rsid w:val="00E12574"/>
    <w:pPr>
      <w:spacing w:before="4080" w:line="240" w:lineRule="atLeast"/>
      <w:jc w:val="both"/>
    </w:pPr>
    <w:rPr>
      <w:b/>
      <w:bCs/>
      <w:u w:val="single"/>
    </w:rPr>
  </w:style>
  <w:style w:type="paragraph" w:styleId="Normlnysozarkami">
    <w:name w:val="Normal Indent"/>
    <w:basedOn w:val="Normlny"/>
    <w:uiPriority w:val="99"/>
    <w:semiHidden/>
    <w:unhideWhenUsed/>
    <w:rsid w:val="00E12574"/>
    <w:pPr>
      <w:overflowPunct w:val="0"/>
      <w:autoSpaceDE w:val="0"/>
      <w:autoSpaceDN w:val="0"/>
      <w:adjustRightInd w:val="0"/>
      <w:spacing w:after="0" w:line="240" w:lineRule="auto"/>
      <w:ind w:left="708"/>
    </w:pPr>
    <w:rPr>
      <w:rFonts w:ascii="Times New Roman" w:eastAsia="Times New Roman" w:hAnsi="Times New Roman"/>
      <w:sz w:val="24"/>
      <w:szCs w:val="24"/>
      <w:lang w:eastAsia="sk-SK"/>
    </w:rPr>
  </w:style>
  <w:style w:type="character" w:customStyle="1" w:styleId="ra">
    <w:name w:val="ra"/>
    <w:rsid w:val="00E12574"/>
  </w:style>
  <w:style w:type="paragraph" w:customStyle="1" w:styleId="pridan1">
    <w:name w:val="pridaný1"/>
    <w:basedOn w:val="Normlny"/>
    <w:autoRedefine/>
    <w:rsid w:val="00E12574"/>
    <w:pPr>
      <w:tabs>
        <w:tab w:val="left" w:pos="0"/>
        <w:tab w:val="left" w:pos="5580"/>
      </w:tabs>
      <w:spacing w:after="0" w:line="240" w:lineRule="auto"/>
      <w:jc w:val="both"/>
    </w:pPr>
    <w:rPr>
      <w:rFonts w:ascii="Times New Roman" w:eastAsia="Times New Roman" w:hAnsi="Times New Roman"/>
      <w:sz w:val="24"/>
      <w:szCs w:val="24"/>
      <w:lang w:eastAsia="sk-SK"/>
    </w:rPr>
  </w:style>
  <w:style w:type="paragraph" w:styleId="Zarkazkladnhotextu">
    <w:name w:val="Body Text Indent"/>
    <w:basedOn w:val="Normlny"/>
    <w:link w:val="ZarkazkladnhotextuChar"/>
    <w:uiPriority w:val="99"/>
    <w:semiHidden/>
    <w:unhideWhenUsed/>
    <w:rsid w:val="00E12574"/>
    <w:pPr>
      <w:spacing w:after="120"/>
      <w:ind w:left="283"/>
    </w:pPr>
  </w:style>
  <w:style w:type="character" w:customStyle="1" w:styleId="ZarkazkladnhotextuChar">
    <w:name w:val="Zarážka základného textu Char"/>
    <w:link w:val="Zarkazkladnhotextu"/>
    <w:uiPriority w:val="99"/>
    <w:semiHidden/>
    <w:rsid w:val="00E12574"/>
    <w:rPr>
      <w:sz w:val="22"/>
      <w:szCs w:val="22"/>
      <w:lang w:eastAsia="en-US"/>
    </w:rPr>
  </w:style>
  <w:style w:type="paragraph" w:customStyle="1" w:styleId="Zkladntext21">
    <w:name w:val="Základný text 21"/>
    <w:basedOn w:val="Normlny"/>
    <w:rsid w:val="00E12574"/>
    <w:pPr>
      <w:overflowPunct w:val="0"/>
      <w:autoSpaceDE w:val="0"/>
      <w:autoSpaceDN w:val="0"/>
      <w:spacing w:after="0" w:line="240" w:lineRule="auto"/>
      <w:jc w:val="both"/>
    </w:pPr>
    <w:rPr>
      <w:rFonts w:ascii="Arial" w:hAnsi="Arial" w:cs="Arial"/>
      <w:sz w:val="24"/>
      <w:szCs w:val="24"/>
      <w:lang w:eastAsia="cs-CZ"/>
    </w:rPr>
  </w:style>
  <w:style w:type="paragraph" w:customStyle="1" w:styleId="slovaniepomocoupsmen">
    <w:name w:val="Číslovanie pomocou písmen"/>
    <w:basedOn w:val="Normlny"/>
    <w:rsid w:val="00E12574"/>
    <w:pPr>
      <w:numPr>
        <w:numId w:val="3"/>
      </w:numPr>
      <w:autoSpaceDE w:val="0"/>
      <w:autoSpaceDN w:val="0"/>
      <w:spacing w:after="0" w:line="240" w:lineRule="auto"/>
      <w:ind w:left="2138"/>
      <w:jc w:val="both"/>
    </w:pPr>
    <w:rPr>
      <w:rFonts w:ascii="Arial" w:hAnsi="Arial" w:cs="Arial"/>
      <w:sz w:val="20"/>
      <w:szCs w:val="20"/>
    </w:rPr>
  </w:style>
  <w:style w:type="paragraph" w:customStyle="1" w:styleId="slovantext2">
    <w:name w:val="Číslovaný text ú2"/>
    <w:basedOn w:val="Normlny"/>
    <w:uiPriority w:val="99"/>
    <w:rsid w:val="00E12574"/>
    <w:pPr>
      <w:numPr>
        <w:ilvl w:val="1"/>
        <w:numId w:val="4"/>
      </w:numPr>
      <w:tabs>
        <w:tab w:val="left" w:pos="-1620"/>
      </w:tabs>
      <w:overflowPunct w:val="0"/>
      <w:autoSpaceDE w:val="0"/>
      <w:autoSpaceDN w:val="0"/>
      <w:adjustRightInd w:val="0"/>
      <w:spacing w:after="60" w:line="240" w:lineRule="auto"/>
    </w:pPr>
    <w:rPr>
      <w:rFonts w:ascii="Arial" w:eastAsia="Times New Roman" w:hAnsi="Arial" w:cs="Arial"/>
      <w:color w:val="000000"/>
      <w:lang w:eastAsia="cs-CZ"/>
    </w:rPr>
  </w:style>
  <w:style w:type="paragraph" w:customStyle="1" w:styleId="slovantext3">
    <w:name w:val="Číslovaný text ú3"/>
    <w:basedOn w:val="slovantext2"/>
    <w:rsid w:val="00E12574"/>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E12574"/>
    <w:pPr>
      <w:numPr>
        <w:ilvl w:val="3"/>
      </w:numPr>
      <w:tabs>
        <w:tab w:val="clear" w:pos="1800"/>
        <w:tab w:val="clear" w:pos="2160"/>
        <w:tab w:val="num" w:pos="1395"/>
        <w:tab w:val="left" w:pos="2520"/>
        <w:tab w:val="num" w:pos="2880"/>
      </w:tabs>
    </w:pPr>
  </w:style>
  <w:style w:type="paragraph" w:customStyle="1" w:styleId="l4">
    <w:name w:val="l4"/>
    <w:basedOn w:val="Normlny"/>
    <w:rsid w:val="00E1257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5">
    <w:name w:val="l5"/>
    <w:basedOn w:val="Normlny"/>
    <w:rsid w:val="00E125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um">
    <w:name w:val="num"/>
    <w:rsid w:val="00E12574"/>
  </w:style>
  <w:style w:type="character" w:styleId="Zvraznenie">
    <w:name w:val="Emphasis"/>
    <w:uiPriority w:val="20"/>
    <w:qFormat/>
    <w:rsid w:val="00E12574"/>
    <w:rPr>
      <w:i/>
      <w:iCs/>
    </w:rPr>
  </w:style>
  <w:style w:type="paragraph" w:customStyle="1" w:styleId="Default">
    <w:name w:val="Default"/>
    <w:rsid w:val="00E12574"/>
    <w:pPr>
      <w:autoSpaceDE w:val="0"/>
      <w:autoSpaceDN w:val="0"/>
      <w:adjustRightInd w:val="0"/>
    </w:pPr>
    <w:rPr>
      <w:rFonts w:ascii="Times New Roman" w:hAnsi="Times New Roman"/>
      <w:color w:val="000000"/>
      <w:sz w:val="24"/>
      <w:szCs w:val="24"/>
      <w:lang w:eastAsia="en-US"/>
    </w:rPr>
  </w:style>
  <w:style w:type="paragraph" w:styleId="Obsah1">
    <w:name w:val="toc 1"/>
    <w:basedOn w:val="Normlny"/>
    <w:next w:val="Normlny"/>
    <w:autoRedefine/>
    <w:uiPriority w:val="39"/>
    <w:unhideWhenUsed/>
    <w:rsid w:val="00E12574"/>
    <w:pPr>
      <w:overflowPunct w:val="0"/>
      <w:autoSpaceDE w:val="0"/>
      <w:autoSpaceDN w:val="0"/>
      <w:adjustRightInd w:val="0"/>
      <w:spacing w:after="100" w:line="240" w:lineRule="auto"/>
    </w:pPr>
    <w:rPr>
      <w:rFonts w:ascii="Times New Roman" w:eastAsia="Times New Roman" w:hAnsi="Times New Roman"/>
      <w:sz w:val="24"/>
      <w:szCs w:val="24"/>
      <w:lang w:eastAsia="sk-SK"/>
    </w:rPr>
  </w:style>
  <w:style w:type="paragraph" w:styleId="Obsah2">
    <w:name w:val="toc 2"/>
    <w:basedOn w:val="Normlny"/>
    <w:next w:val="Normlny"/>
    <w:autoRedefine/>
    <w:uiPriority w:val="39"/>
    <w:unhideWhenUsed/>
    <w:rsid w:val="00E12574"/>
    <w:pPr>
      <w:tabs>
        <w:tab w:val="right" w:leader="dot" w:pos="9060"/>
      </w:tabs>
      <w:overflowPunct w:val="0"/>
      <w:autoSpaceDE w:val="0"/>
      <w:autoSpaceDN w:val="0"/>
      <w:adjustRightInd w:val="0"/>
      <w:spacing w:after="120" w:line="252" w:lineRule="auto"/>
    </w:pPr>
    <w:rPr>
      <w:rFonts w:ascii="Times New Roman" w:eastAsia="Times New Roman" w:hAnsi="Times New Roman"/>
      <w:sz w:val="24"/>
      <w:szCs w:val="24"/>
      <w:lang w:eastAsia="sk-SK"/>
    </w:rPr>
  </w:style>
  <w:style w:type="paragraph" w:styleId="Obsah3">
    <w:name w:val="toc 3"/>
    <w:basedOn w:val="Normlny"/>
    <w:next w:val="Normlny"/>
    <w:autoRedefine/>
    <w:uiPriority w:val="39"/>
    <w:unhideWhenUsed/>
    <w:rsid w:val="00E12574"/>
    <w:pPr>
      <w:tabs>
        <w:tab w:val="right" w:leader="dot" w:pos="9060"/>
      </w:tabs>
      <w:overflowPunct w:val="0"/>
      <w:autoSpaceDE w:val="0"/>
      <w:autoSpaceDN w:val="0"/>
      <w:adjustRightInd w:val="0"/>
      <w:spacing w:after="120" w:line="252" w:lineRule="auto"/>
    </w:pPr>
    <w:rPr>
      <w:rFonts w:ascii="Times New Roman" w:eastAsia="Times New Roman" w:hAnsi="Times New Roman"/>
      <w:sz w:val="24"/>
      <w:szCs w:val="24"/>
      <w:lang w:eastAsia="sk-SK"/>
    </w:rPr>
  </w:style>
  <w:style w:type="paragraph" w:styleId="Obsah4">
    <w:name w:val="toc 4"/>
    <w:basedOn w:val="Normlny"/>
    <w:next w:val="Normlny"/>
    <w:autoRedefine/>
    <w:uiPriority w:val="39"/>
    <w:unhideWhenUsed/>
    <w:rsid w:val="00E12574"/>
    <w:pPr>
      <w:tabs>
        <w:tab w:val="left" w:pos="1134"/>
        <w:tab w:val="right" w:leader="dot" w:pos="9060"/>
      </w:tabs>
      <w:overflowPunct w:val="0"/>
      <w:autoSpaceDE w:val="0"/>
      <w:autoSpaceDN w:val="0"/>
      <w:adjustRightInd w:val="0"/>
      <w:spacing w:after="60" w:line="252" w:lineRule="auto"/>
      <w:ind w:left="567"/>
    </w:pPr>
    <w:rPr>
      <w:rFonts w:ascii="Times New Roman" w:eastAsia="Times New Roman" w:hAnsi="Times New Roman"/>
      <w:sz w:val="24"/>
      <w:szCs w:val="24"/>
      <w:lang w:eastAsia="sk-SK"/>
    </w:rPr>
  </w:style>
  <w:style w:type="paragraph" w:styleId="Textvysvetlivky">
    <w:name w:val="endnote text"/>
    <w:basedOn w:val="Normlny"/>
    <w:link w:val="TextvysvetlivkyChar"/>
    <w:uiPriority w:val="99"/>
    <w:semiHidden/>
    <w:unhideWhenUsed/>
    <w:rsid w:val="00E12574"/>
    <w:pPr>
      <w:overflowPunct w:val="0"/>
      <w:autoSpaceDE w:val="0"/>
      <w:autoSpaceDN w:val="0"/>
      <w:adjustRightInd w:val="0"/>
      <w:spacing w:after="0" w:line="240" w:lineRule="auto"/>
    </w:pPr>
    <w:rPr>
      <w:rFonts w:ascii="Times New Roman" w:eastAsia="Times New Roman" w:hAnsi="Times New Roman"/>
      <w:sz w:val="20"/>
      <w:szCs w:val="20"/>
      <w:lang w:eastAsia="sk-SK"/>
    </w:rPr>
  </w:style>
  <w:style w:type="character" w:customStyle="1" w:styleId="TextvysvetlivkyChar">
    <w:name w:val="Text vysvetlivky Char"/>
    <w:link w:val="Textvysvetlivky"/>
    <w:uiPriority w:val="99"/>
    <w:semiHidden/>
    <w:rsid w:val="00E12574"/>
    <w:rPr>
      <w:rFonts w:ascii="Times New Roman" w:eastAsia="Times New Roman" w:hAnsi="Times New Roman"/>
    </w:rPr>
  </w:style>
  <w:style w:type="character" w:styleId="Odkaznavysvetlivku">
    <w:name w:val="endnote reference"/>
    <w:uiPriority w:val="99"/>
    <w:semiHidden/>
    <w:unhideWhenUsed/>
    <w:rsid w:val="00E12574"/>
    <w:rPr>
      <w:vertAlign w:val="superscript"/>
    </w:rPr>
  </w:style>
  <w:style w:type="paragraph" w:styleId="Textpoznmkypodiarou">
    <w:name w:val="footnote text"/>
    <w:basedOn w:val="Normlny"/>
    <w:link w:val="TextpoznmkypodiarouChar"/>
    <w:uiPriority w:val="99"/>
    <w:semiHidden/>
    <w:unhideWhenUsed/>
    <w:rsid w:val="00E12574"/>
    <w:pPr>
      <w:overflowPunct w:val="0"/>
      <w:autoSpaceDE w:val="0"/>
      <w:autoSpaceDN w:val="0"/>
      <w:adjustRightInd w:val="0"/>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link w:val="Textpoznmkypodiarou"/>
    <w:uiPriority w:val="99"/>
    <w:semiHidden/>
    <w:rsid w:val="00E12574"/>
    <w:rPr>
      <w:rFonts w:ascii="Times New Roman" w:eastAsia="Times New Roman" w:hAnsi="Times New Roman"/>
    </w:rPr>
  </w:style>
  <w:style w:type="character" w:styleId="Odkaznapoznmkupodiarou">
    <w:name w:val="footnote reference"/>
    <w:uiPriority w:val="99"/>
    <w:semiHidden/>
    <w:unhideWhenUsed/>
    <w:rsid w:val="00E12574"/>
    <w:rPr>
      <w:vertAlign w:val="superscript"/>
    </w:rPr>
  </w:style>
  <w:style w:type="character" w:styleId="Siln">
    <w:name w:val="Strong"/>
    <w:uiPriority w:val="22"/>
    <w:qFormat/>
    <w:rsid w:val="00E12574"/>
    <w:rPr>
      <w:b/>
    </w:rPr>
  </w:style>
  <w:style w:type="paragraph" w:customStyle="1" w:styleId="slovanie">
    <w:name w:val="Číslovanie"/>
    <w:rsid w:val="00E12574"/>
    <w:pPr>
      <w:numPr>
        <w:numId w:val="6"/>
      </w:numPr>
      <w:autoSpaceDE w:val="0"/>
      <w:autoSpaceDN w:val="0"/>
      <w:spacing w:line="360" w:lineRule="auto"/>
      <w:jc w:val="both"/>
    </w:pPr>
    <w:rPr>
      <w:rFonts w:ascii="Times New Roman" w:eastAsia="Times New Roman" w:hAnsi="Times New Roman"/>
      <w:sz w:val="24"/>
      <w:szCs w:val="24"/>
      <w:lang w:eastAsia="en-US"/>
    </w:rPr>
  </w:style>
  <w:style w:type="paragraph" w:customStyle="1" w:styleId="text3">
    <w:name w:val="text3"/>
    <w:basedOn w:val="Normlny"/>
    <w:uiPriority w:val="99"/>
    <w:rsid w:val="00E12574"/>
    <w:pPr>
      <w:overflowPunct w:val="0"/>
      <w:autoSpaceDE w:val="0"/>
      <w:autoSpaceDN w:val="0"/>
      <w:adjustRightInd w:val="0"/>
      <w:spacing w:before="60" w:after="60" w:line="240" w:lineRule="auto"/>
      <w:ind w:left="567" w:hanging="567"/>
      <w:jc w:val="center"/>
    </w:pPr>
    <w:rPr>
      <w:rFonts w:ascii="Arial" w:eastAsia="Times New Roman" w:hAnsi="Arial" w:cs="Arial"/>
      <w:b/>
      <w:bCs/>
      <w:sz w:val="24"/>
      <w:szCs w:val="24"/>
      <w:lang w:eastAsia="sk-SK"/>
    </w:rPr>
  </w:style>
  <w:style w:type="character" w:styleId="Zstupntext">
    <w:name w:val="Placeholder Text"/>
    <w:uiPriority w:val="99"/>
    <w:semiHidden/>
    <w:rsid w:val="00E12574"/>
    <w:rPr>
      <w:color w:val="808080"/>
    </w:rPr>
  </w:style>
  <w:style w:type="numbering" w:customStyle="1" w:styleId="tl11">
    <w:name w:val="Štýl11"/>
    <w:uiPriority w:val="99"/>
    <w:rsid w:val="00E12574"/>
    <w:pPr>
      <w:numPr>
        <w:numId w:val="2"/>
      </w:numPr>
    </w:pPr>
  </w:style>
  <w:style w:type="paragraph" w:styleId="Zarkazkladnhotextu3">
    <w:name w:val="Body Text Indent 3"/>
    <w:basedOn w:val="Normlny"/>
    <w:link w:val="Zarkazkladnhotextu3Char"/>
    <w:uiPriority w:val="99"/>
    <w:semiHidden/>
    <w:unhideWhenUsed/>
    <w:rsid w:val="00715425"/>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715425"/>
    <w:rPr>
      <w:sz w:val="16"/>
      <w:szCs w:val="16"/>
      <w:lang w:eastAsia="en-US"/>
    </w:rPr>
  </w:style>
  <w:style w:type="character" w:customStyle="1" w:styleId="OdsekzoznamuChar">
    <w:name w:val="Odsek zoznamu Char"/>
    <w:aliases w:val="Odsek Char,ZOZNAM Char,body Char"/>
    <w:link w:val="Odsekzoznamu"/>
    <w:uiPriority w:val="34"/>
    <w:qFormat/>
    <w:locked/>
    <w:rsid w:val="008C74BB"/>
    <w:rPr>
      <w:sz w:val="22"/>
      <w:szCs w:val="22"/>
      <w:lang w:eastAsia="en-US"/>
    </w:rPr>
  </w:style>
  <w:style w:type="character" w:customStyle="1" w:styleId="norm00e1lnychar">
    <w:name w:val="norm_00e1lny__char"/>
    <w:rsid w:val="00163D41"/>
  </w:style>
  <w:style w:type="table" w:customStyle="1" w:styleId="Mriekatabuky1">
    <w:name w:val="Mriežka tabuľky1"/>
    <w:basedOn w:val="Normlnatabuka"/>
    <w:next w:val="Mriekatabuky"/>
    <w:uiPriority w:val="59"/>
    <w:rsid w:val="003B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3B1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83">
    <w:name w:val="xl83"/>
    <w:basedOn w:val="Normlny"/>
    <w:rsid w:val="003B1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84">
    <w:name w:val="xl84"/>
    <w:basedOn w:val="Normlny"/>
    <w:rsid w:val="003B1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85">
    <w:name w:val="xl85"/>
    <w:basedOn w:val="Normlny"/>
    <w:rsid w:val="003B1F1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81">
    <w:name w:val="xl81"/>
    <w:basedOn w:val="Normlny"/>
    <w:rsid w:val="003B1F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82">
    <w:name w:val="xl82"/>
    <w:basedOn w:val="Normlny"/>
    <w:rsid w:val="003B1F1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xl86">
    <w:name w:val="xl86"/>
    <w:basedOn w:val="Normlny"/>
    <w:rsid w:val="003B1F1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87">
    <w:name w:val="xl87"/>
    <w:basedOn w:val="Normlny"/>
    <w:rsid w:val="003B1F1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88">
    <w:name w:val="xl88"/>
    <w:basedOn w:val="Normlny"/>
    <w:rsid w:val="003B1F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89">
    <w:name w:val="xl89"/>
    <w:basedOn w:val="Normlny"/>
    <w:rsid w:val="003B1F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90">
    <w:name w:val="xl90"/>
    <w:basedOn w:val="Normlny"/>
    <w:rsid w:val="003B1F1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91">
    <w:name w:val="xl91"/>
    <w:basedOn w:val="Normlny"/>
    <w:rsid w:val="003B1F1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92">
    <w:name w:val="xl92"/>
    <w:basedOn w:val="Normlny"/>
    <w:rsid w:val="003B1F1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93">
    <w:name w:val="xl93"/>
    <w:basedOn w:val="Normlny"/>
    <w:rsid w:val="003B1F1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94">
    <w:name w:val="xl94"/>
    <w:basedOn w:val="Normlny"/>
    <w:rsid w:val="003B1F1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95">
    <w:name w:val="xl95"/>
    <w:basedOn w:val="Normlny"/>
    <w:rsid w:val="003B1F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96">
    <w:name w:val="xl96"/>
    <w:basedOn w:val="Normlny"/>
    <w:rsid w:val="003B1F1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97">
    <w:name w:val="xl97"/>
    <w:basedOn w:val="Normlny"/>
    <w:rsid w:val="003B1F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98">
    <w:name w:val="xl98"/>
    <w:basedOn w:val="Normlny"/>
    <w:rsid w:val="003B1F1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99">
    <w:name w:val="xl99"/>
    <w:basedOn w:val="Normlny"/>
    <w:rsid w:val="003B1F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100">
    <w:name w:val="xl100"/>
    <w:basedOn w:val="Normlny"/>
    <w:rsid w:val="003B1F1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01">
    <w:name w:val="xl101"/>
    <w:basedOn w:val="Normlny"/>
    <w:rsid w:val="003B1F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xl102">
    <w:name w:val="xl102"/>
    <w:basedOn w:val="Normlny"/>
    <w:rsid w:val="003B1F14"/>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xl103">
    <w:name w:val="xl103"/>
    <w:basedOn w:val="Normlny"/>
    <w:rsid w:val="003B1F14"/>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xl104">
    <w:name w:val="xl104"/>
    <w:basedOn w:val="Normlny"/>
    <w:rsid w:val="003B1F14"/>
    <w:pPr>
      <w:spacing w:before="100" w:beforeAutospacing="1" w:after="100" w:afterAutospacing="1" w:line="240" w:lineRule="auto"/>
      <w:textAlignment w:val="center"/>
    </w:pPr>
    <w:rPr>
      <w:rFonts w:ascii="Times New Roman" w:eastAsia="Times New Roman" w:hAnsi="Times New Roman"/>
      <w:color w:val="000000"/>
      <w:sz w:val="24"/>
      <w:szCs w:val="24"/>
      <w:lang w:eastAsia="sk-SK"/>
    </w:rPr>
  </w:style>
  <w:style w:type="paragraph" w:customStyle="1" w:styleId="xl105">
    <w:name w:val="xl105"/>
    <w:basedOn w:val="Normlny"/>
    <w:rsid w:val="003B1F1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106">
    <w:name w:val="xl106"/>
    <w:basedOn w:val="Normlny"/>
    <w:rsid w:val="003B1F1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107">
    <w:name w:val="xl107"/>
    <w:basedOn w:val="Normlny"/>
    <w:rsid w:val="003B1F1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108">
    <w:name w:val="xl108"/>
    <w:basedOn w:val="Normlny"/>
    <w:rsid w:val="003B1F1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109">
    <w:name w:val="xl109"/>
    <w:basedOn w:val="Normlny"/>
    <w:rsid w:val="003B1F14"/>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sk-SK"/>
    </w:rPr>
  </w:style>
  <w:style w:type="table" w:customStyle="1" w:styleId="Mriekatabuky2">
    <w:name w:val="Mriežka tabuľky2"/>
    <w:basedOn w:val="Normlnatabuka"/>
    <w:next w:val="Mriekatabuky"/>
    <w:uiPriority w:val="59"/>
    <w:rsid w:val="0011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2">
    <w:name w:val="Štýl2"/>
    <w:uiPriority w:val="99"/>
    <w:rsid w:val="00984585"/>
    <w:pPr>
      <w:numPr>
        <w:numId w:val="8"/>
      </w:numPr>
    </w:pPr>
  </w:style>
  <w:style w:type="numbering" w:customStyle="1" w:styleId="tl3">
    <w:name w:val="Štýl3"/>
    <w:uiPriority w:val="99"/>
    <w:rsid w:val="00A14BB3"/>
    <w:pPr>
      <w:numPr>
        <w:numId w:val="9"/>
      </w:numPr>
    </w:pPr>
  </w:style>
  <w:style w:type="paragraph" w:styleId="Revzia">
    <w:name w:val="Revision"/>
    <w:hidden/>
    <w:uiPriority w:val="99"/>
    <w:semiHidden/>
    <w:rsid w:val="00D26322"/>
    <w:rPr>
      <w:sz w:val="22"/>
      <w:szCs w:val="22"/>
      <w:lang w:eastAsia="en-US"/>
    </w:rPr>
  </w:style>
  <w:style w:type="numbering" w:customStyle="1" w:styleId="tl4">
    <w:name w:val="Štýl4"/>
    <w:uiPriority w:val="99"/>
    <w:rsid w:val="0080495A"/>
    <w:pPr>
      <w:numPr>
        <w:numId w:val="10"/>
      </w:numPr>
    </w:pPr>
  </w:style>
  <w:style w:type="numbering" w:customStyle="1" w:styleId="tl5">
    <w:name w:val="Štýl5"/>
    <w:uiPriority w:val="99"/>
    <w:rsid w:val="005607A3"/>
    <w:pPr>
      <w:numPr>
        <w:numId w:val="11"/>
      </w:numPr>
    </w:pPr>
  </w:style>
  <w:style w:type="numbering" w:customStyle="1" w:styleId="tl6">
    <w:name w:val="Štýl6"/>
    <w:uiPriority w:val="99"/>
    <w:rsid w:val="00A33A87"/>
    <w:pPr>
      <w:numPr>
        <w:numId w:val="12"/>
      </w:numPr>
    </w:pPr>
  </w:style>
  <w:style w:type="numbering" w:customStyle="1" w:styleId="tl7">
    <w:name w:val="Štýl7"/>
    <w:uiPriority w:val="99"/>
    <w:rsid w:val="00973F7C"/>
    <w:pPr>
      <w:numPr>
        <w:numId w:val="13"/>
      </w:numPr>
    </w:pPr>
  </w:style>
  <w:style w:type="numbering" w:customStyle="1" w:styleId="tl8">
    <w:name w:val="Štýl8"/>
    <w:uiPriority w:val="99"/>
    <w:rsid w:val="00561B42"/>
    <w:pPr>
      <w:numPr>
        <w:numId w:val="14"/>
      </w:numPr>
    </w:pPr>
  </w:style>
  <w:style w:type="numbering" w:customStyle="1" w:styleId="tl9">
    <w:name w:val="Štýl9"/>
    <w:uiPriority w:val="99"/>
    <w:rsid w:val="006C1B68"/>
    <w:pPr>
      <w:numPr>
        <w:numId w:val="15"/>
      </w:numPr>
    </w:pPr>
  </w:style>
  <w:style w:type="numbering" w:customStyle="1" w:styleId="tl10">
    <w:name w:val="Štýl10"/>
    <w:uiPriority w:val="99"/>
    <w:rsid w:val="006C1B68"/>
    <w:pPr>
      <w:numPr>
        <w:numId w:val="16"/>
      </w:numPr>
    </w:pPr>
  </w:style>
  <w:style w:type="numbering" w:customStyle="1" w:styleId="tl12">
    <w:name w:val="Štýl12"/>
    <w:uiPriority w:val="99"/>
    <w:rsid w:val="000B6D6E"/>
    <w:pPr>
      <w:numPr>
        <w:numId w:val="17"/>
      </w:numPr>
    </w:pPr>
  </w:style>
  <w:style w:type="numbering" w:customStyle="1" w:styleId="tl13">
    <w:name w:val="Štýl13"/>
    <w:uiPriority w:val="99"/>
    <w:rsid w:val="008011C8"/>
    <w:pPr>
      <w:numPr>
        <w:numId w:val="18"/>
      </w:numPr>
    </w:pPr>
  </w:style>
  <w:style w:type="numbering" w:customStyle="1" w:styleId="tl14">
    <w:name w:val="Štýl14"/>
    <w:uiPriority w:val="99"/>
    <w:rsid w:val="00D37419"/>
    <w:pPr>
      <w:numPr>
        <w:numId w:val="19"/>
      </w:numPr>
    </w:pPr>
  </w:style>
  <w:style w:type="numbering" w:customStyle="1" w:styleId="tl15">
    <w:name w:val="Štýl15"/>
    <w:uiPriority w:val="99"/>
    <w:rsid w:val="00464D6B"/>
    <w:pPr>
      <w:numPr>
        <w:numId w:val="20"/>
      </w:numPr>
    </w:pPr>
  </w:style>
  <w:style w:type="numbering" w:customStyle="1" w:styleId="tl16">
    <w:name w:val="Štýl16"/>
    <w:uiPriority w:val="99"/>
    <w:rsid w:val="00E264EA"/>
    <w:pPr>
      <w:numPr>
        <w:numId w:val="21"/>
      </w:numPr>
    </w:pPr>
  </w:style>
  <w:style w:type="numbering" w:customStyle="1" w:styleId="tl17">
    <w:name w:val="Štýl17"/>
    <w:uiPriority w:val="99"/>
    <w:rsid w:val="00AA6C90"/>
    <w:pPr>
      <w:numPr>
        <w:numId w:val="22"/>
      </w:numPr>
    </w:pPr>
  </w:style>
  <w:style w:type="numbering" w:customStyle="1" w:styleId="tl18">
    <w:name w:val="Štýl18"/>
    <w:uiPriority w:val="99"/>
    <w:rsid w:val="00014BA4"/>
    <w:pPr>
      <w:numPr>
        <w:numId w:val="26"/>
      </w:numPr>
    </w:pPr>
  </w:style>
  <w:style w:type="numbering" w:customStyle="1" w:styleId="tl19">
    <w:name w:val="Štýl19"/>
    <w:uiPriority w:val="99"/>
    <w:rsid w:val="00064832"/>
    <w:pPr>
      <w:numPr>
        <w:numId w:val="27"/>
      </w:numPr>
    </w:pPr>
  </w:style>
  <w:style w:type="numbering" w:customStyle="1" w:styleId="tl20">
    <w:name w:val="Štýl20"/>
    <w:uiPriority w:val="99"/>
    <w:rsid w:val="006468DD"/>
    <w:pPr>
      <w:numPr>
        <w:numId w:val="28"/>
      </w:numPr>
    </w:pPr>
  </w:style>
  <w:style w:type="numbering" w:customStyle="1" w:styleId="tl21">
    <w:name w:val="Štýl21"/>
    <w:uiPriority w:val="99"/>
    <w:rsid w:val="003F6B73"/>
    <w:pPr>
      <w:numPr>
        <w:numId w:val="29"/>
      </w:numPr>
    </w:pPr>
  </w:style>
  <w:style w:type="character" w:customStyle="1" w:styleId="BezriadkovaniaChar">
    <w:name w:val="Bez riadkovania Char"/>
    <w:aliases w:val="Klasický text Char,odsek Char,Bez riadkovania1 Char,No Spacing Char"/>
    <w:basedOn w:val="Predvolenpsmoodseku"/>
    <w:link w:val="Bezriadkovania"/>
    <w:uiPriority w:val="1"/>
    <w:rsid w:val="00CF0AD7"/>
    <w:rPr>
      <w:rFonts w:ascii="Times New Roman" w:eastAsia="Times New Roman" w:hAnsi="Times New Roman"/>
      <w:sz w:val="23"/>
      <w:szCs w:val="24"/>
      <w:lang w:eastAsia="en-US"/>
    </w:rPr>
  </w:style>
  <w:style w:type="paragraph" w:customStyle="1" w:styleId="e2">
    <w:name w:val="e2"/>
    <w:basedOn w:val="Normlny"/>
    <w:link w:val="e2Char1"/>
    <w:rsid w:val="00CF0AD7"/>
    <w:pPr>
      <w:tabs>
        <w:tab w:val="num" w:pos="792"/>
      </w:tabs>
      <w:spacing w:after="360" w:line="360" w:lineRule="atLeast"/>
    </w:pPr>
    <w:rPr>
      <w:rFonts w:ascii="Arial" w:eastAsia="Times New Roman" w:hAnsi="Arial"/>
      <w:noProof/>
      <w:sz w:val="24"/>
      <w:szCs w:val="20"/>
      <w:lang w:val="en-US" w:eastAsia="de-DE"/>
    </w:rPr>
  </w:style>
  <w:style w:type="character" w:customStyle="1" w:styleId="e2Char1">
    <w:name w:val="e2 Char1"/>
    <w:link w:val="e2"/>
    <w:rsid w:val="00CF0AD7"/>
    <w:rPr>
      <w:rFonts w:ascii="Arial" w:eastAsia="Times New Roman" w:hAnsi="Arial"/>
      <w:noProof/>
      <w:sz w:val="24"/>
      <w:lang w:val="en-US" w:eastAsia="de-DE"/>
    </w:rPr>
  </w:style>
  <w:style w:type="paragraph" w:styleId="Zkladntext">
    <w:name w:val="Body Text"/>
    <w:basedOn w:val="Normlny"/>
    <w:link w:val="ZkladntextChar"/>
    <w:uiPriority w:val="99"/>
    <w:semiHidden/>
    <w:unhideWhenUsed/>
    <w:rsid w:val="00CF0AD7"/>
    <w:pPr>
      <w:spacing w:after="120"/>
    </w:pPr>
  </w:style>
  <w:style w:type="character" w:customStyle="1" w:styleId="ZkladntextChar">
    <w:name w:val="Základný text Char"/>
    <w:basedOn w:val="Predvolenpsmoodseku"/>
    <w:link w:val="Zkladntext"/>
    <w:uiPriority w:val="99"/>
    <w:semiHidden/>
    <w:rsid w:val="00CF0AD7"/>
    <w:rPr>
      <w:sz w:val="22"/>
      <w:szCs w:val="22"/>
      <w:lang w:eastAsia="en-US"/>
    </w:rPr>
  </w:style>
  <w:style w:type="paragraph" w:customStyle="1" w:styleId="e1">
    <w:name w:val="e1"/>
    <w:basedOn w:val="Normlny"/>
    <w:rsid w:val="00CF0AD7"/>
    <w:pPr>
      <w:tabs>
        <w:tab w:val="num" w:pos="360"/>
      </w:tabs>
      <w:spacing w:after="360" w:line="360" w:lineRule="atLeast"/>
      <w:ind w:left="360" w:hanging="360"/>
    </w:pPr>
    <w:rPr>
      <w:rFonts w:ascii="Arial" w:eastAsia="Times New Roman" w:hAnsi="Arial"/>
      <w:b/>
      <w:bCs/>
      <w:noProof/>
      <w:sz w:val="24"/>
      <w:szCs w:val="20"/>
      <w:lang w:val="en-US" w:eastAsia="de-DE"/>
    </w:rPr>
  </w:style>
  <w:style w:type="paragraph" w:customStyle="1" w:styleId="e3">
    <w:name w:val="e3"/>
    <w:basedOn w:val="e2"/>
    <w:rsid w:val="00CF0AD7"/>
    <w:pPr>
      <w:tabs>
        <w:tab w:val="clear" w:pos="792"/>
        <w:tab w:val="num" w:pos="2160"/>
      </w:tabs>
      <w:ind w:left="2160" w:hanging="360"/>
    </w:pPr>
  </w:style>
  <w:style w:type="paragraph" w:styleId="Pokraovaniezoznamu4">
    <w:name w:val="List Continue 4"/>
    <w:basedOn w:val="Normlny"/>
    <w:rsid w:val="00CF0AD7"/>
    <w:pPr>
      <w:tabs>
        <w:tab w:val="num" w:pos="1080"/>
      </w:tabs>
      <w:spacing w:before="120" w:after="120" w:line="240" w:lineRule="auto"/>
      <w:ind w:left="1008" w:hanging="648"/>
    </w:pPr>
    <w:rPr>
      <w:rFonts w:ascii="Arial" w:eastAsia="Times New Roman" w:hAnsi="Arial"/>
      <w:noProof/>
      <w:szCs w:val="20"/>
      <w:lang w:eastAsia="cs-CZ"/>
    </w:rPr>
  </w:style>
  <w:style w:type="numbering" w:customStyle="1" w:styleId="tl26">
    <w:name w:val="Štýl26"/>
    <w:uiPriority w:val="99"/>
    <w:rsid w:val="000927EF"/>
    <w:pPr>
      <w:numPr>
        <w:numId w:val="30"/>
      </w:numPr>
    </w:pPr>
  </w:style>
  <w:style w:type="numbering" w:customStyle="1" w:styleId="tl22">
    <w:name w:val="Štýl22"/>
    <w:uiPriority w:val="99"/>
    <w:rsid w:val="000927EF"/>
    <w:pPr>
      <w:numPr>
        <w:numId w:val="31"/>
      </w:numPr>
    </w:pPr>
  </w:style>
  <w:style w:type="numbering" w:customStyle="1" w:styleId="tl23">
    <w:name w:val="Štýl23"/>
    <w:uiPriority w:val="99"/>
    <w:rsid w:val="000927EF"/>
    <w:pPr>
      <w:numPr>
        <w:numId w:val="32"/>
      </w:numPr>
    </w:pPr>
  </w:style>
  <w:style w:type="numbering" w:customStyle="1" w:styleId="tl24">
    <w:name w:val="Štýl24"/>
    <w:uiPriority w:val="99"/>
    <w:rsid w:val="000927EF"/>
    <w:pPr>
      <w:numPr>
        <w:numId w:val="33"/>
      </w:numPr>
    </w:pPr>
  </w:style>
  <w:style w:type="numbering" w:customStyle="1" w:styleId="tl25">
    <w:name w:val="Štýl25"/>
    <w:uiPriority w:val="99"/>
    <w:rsid w:val="00391503"/>
    <w:pPr>
      <w:numPr>
        <w:numId w:val="34"/>
      </w:numPr>
    </w:pPr>
  </w:style>
  <w:style w:type="numbering" w:customStyle="1" w:styleId="tl27">
    <w:name w:val="Štýl27"/>
    <w:uiPriority w:val="99"/>
    <w:rsid w:val="00391503"/>
    <w:pPr>
      <w:numPr>
        <w:numId w:val="35"/>
      </w:numPr>
    </w:pPr>
  </w:style>
  <w:style w:type="numbering" w:customStyle="1" w:styleId="tl28">
    <w:name w:val="Štýl28"/>
    <w:uiPriority w:val="99"/>
    <w:rsid w:val="00391503"/>
    <w:pPr>
      <w:numPr>
        <w:numId w:val="36"/>
      </w:numPr>
    </w:pPr>
  </w:style>
  <w:style w:type="numbering" w:customStyle="1" w:styleId="tl29">
    <w:name w:val="Štýl29"/>
    <w:uiPriority w:val="99"/>
    <w:rsid w:val="00391503"/>
    <w:pPr>
      <w:numPr>
        <w:numId w:val="37"/>
      </w:numPr>
    </w:pPr>
  </w:style>
  <w:style w:type="numbering" w:customStyle="1" w:styleId="tl30">
    <w:name w:val="Štýl30"/>
    <w:uiPriority w:val="99"/>
    <w:rsid w:val="00391503"/>
    <w:pPr>
      <w:numPr>
        <w:numId w:val="38"/>
      </w:numPr>
    </w:pPr>
  </w:style>
  <w:style w:type="numbering" w:customStyle="1" w:styleId="tl31">
    <w:name w:val="Štýl31"/>
    <w:uiPriority w:val="99"/>
    <w:rsid w:val="00391503"/>
    <w:pPr>
      <w:numPr>
        <w:numId w:val="39"/>
      </w:numPr>
    </w:pPr>
  </w:style>
  <w:style w:type="numbering" w:customStyle="1" w:styleId="tl32">
    <w:name w:val="Štýl32"/>
    <w:uiPriority w:val="99"/>
    <w:rsid w:val="00391503"/>
    <w:pPr>
      <w:numPr>
        <w:numId w:val="40"/>
      </w:numPr>
    </w:pPr>
  </w:style>
  <w:style w:type="character" w:customStyle="1" w:styleId="UnresolvedMention">
    <w:name w:val="Unresolved Mention"/>
    <w:basedOn w:val="Predvolenpsmoodseku"/>
    <w:uiPriority w:val="99"/>
    <w:semiHidden/>
    <w:unhideWhenUsed/>
    <w:rsid w:val="0000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7204">
      <w:bodyDiv w:val="1"/>
      <w:marLeft w:val="0"/>
      <w:marRight w:val="0"/>
      <w:marTop w:val="0"/>
      <w:marBottom w:val="0"/>
      <w:divBdr>
        <w:top w:val="none" w:sz="0" w:space="0" w:color="auto"/>
        <w:left w:val="none" w:sz="0" w:space="0" w:color="auto"/>
        <w:bottom w:val="none" w:sz="0" w:space="0" w:color="auto"/>
        <w:right w:val="none" w:sz="0" w:space="0" w:color="auto"/>
      </w:divBdr>
    </w:div>
    <w:div w:id="306518113">
      <w:bodyDiv w:val="1"/>
      <w:marLeft w:val="0"/>
      <w:marRight w:val="0"/>
      <w:marTop w:val="0"/>
      <w:marBottom w:val="0"/>
      <w:divBdr>
        <w:top w:val="none" w:sz="0" w:space="0" w:color="auto"/>
        <w:left w:val="none" w:sz="0" w:space="0" w:color="auto"/>
        <w:bottom w:val="none" w:sz="0" w:space="0" w:color="auto"/>
        <w:right w:val="none" w:sz="0" w:space="0" w:color="auto"/>
      </w:divBdr>
    </w:div>
    <w:div w:id="411314652">
      <w:bodyDiv w:val="1"/>
      <w:marLeft w:val="0"/>
      <w:marRight w:val="0"/>
      <w:marTop w:val="0"/>
      <w:marBottom w:val="0"/>
      <w:divBdr>
        <w:top w:val="none" w:sz="0" w:space="0" w:color="auto"/>
        <w:left w:val="none" w:sz="0" w:space="0" w:color="auto"/>
        <w:bottom w:val="none" w:sz="0" w:space="0" w:color="auto"/>
        <w:right w:val="none" w:sz="0" w:space="0" w:color="auto"/>
      </w:divBdr>
    </w:div>
    <w:div w:id="464855228">
      <w:bodyDiv w:val="1"/>
      <w:marLeft w:val="0"/>
      <w:marRight w:val="0"/>
      <w:marTop w:val="0"/>
      <w:marBottom w:val="0"/>
      <w:divBdr>
        <w:top w:val="none" w:sz="0" w:space="0" w:color="auto"/>
        <w:left w:val="none" w:sz="0" w:space="0" w:color="auto"/>
        <w:bottom w:val="none" w:sz="0" w:space="0" w:color="auto"/>
        <w:right w:val="none" w:sz="0" w:space="0" w:color="auto"/>
      </w:divBdr>
    </w:div>
    <w:div w:id="490678312">
      <w:bodyDiv w:val="1"/>
      <w:marLeft w:val="0"/>
      <w:marRight w:val="0"/>
      <w:marTop w:val="0"/>
      <w:marBottom w:val="0"/>
      <w:divBdr>
        <w:top w:val="none" w:sz="0" w:space="0" w:color="auto"/>
        <w:left w:val="none" w:sz="0" w:space="0" w:color="auto"/>
        <w:bottom w:val="none" w:sz="0" w:space="0" w:color="auto"/>
        <w:right w:val="none" w:sz="0" w:space="0" w:color="auto"/>
      </w:divBdr>
    </w:div>
    <w:div w:id="928579672">
      <w:bodyDiv w:val="1"/>
      <w:marLeft w:val="0"/>
      <w:marRight w:val="0"/>
      <w:marTop w:val="0"/>
      <w:marBottom w:val="0"/>
      <w:divBdr>
        <w:top w:val="none" w:sz="0" w:space="0" w:color="auto"/>
        <w:left w:val="none" w:sz="0" w:space="0" w:color="auto"/>
        <w:bottom w:val="none" w:sz="0" w:space="0" w:color="auto"/>
        <w:right w:val="none" w:sz="0" w:space="0" w:color="auto"/>
      </w:divBdr>
    </w:div>
    <w:div w:id="949167969">
      <w:bodyDiv w:val="1"/>
      <w:marLeft w:val="0"/>
      <w:marRight w:val="0"/>
      <w:marTop w:val="0"/>
      <w:marBottom w:val="0"/>
      <w:divBdr>
        <w:top w:val="none" w:sz="0" w:space="0" w:color="auto"/>
        <w:left w:val="none" w:sz="0" w:space="0" w:color="auto"/>
        <w:bottom w:val="none" w:sz="0" w:space="0" w:color="auto"/>
        <w:right w:val="none" w:sz="0" w:space="0" w:color="auto"/>
      </w:divBdr>
    </w:div>
    <w:div w:id="982856377">
      <w:bodyDiv w:val="1"/>
      <w:marLeft w:val="0"/>
      <w:marRight w:val="0"/>
      <w:marTop w:val="0"/>
      <w:marBottom w:val="0"/>
      <w:divBdr>
        <w:top w:val="none" w:sz="0" w:space="0" w:color="auto"/>
        <w:left w:val="none" w:sz="0" w:space="0" w:color="auto"/>
        <w:bottom w:val="none" w:sz="0" w:space="0" w:color="auto"/>
        <w:right w:val="none" w:sz="0" w:space="0" w:color="auto"/>
      </w:divBdr>
    </w:div>
    <w:div w:id="1085538665">
      <w:bodyDiv w:val="1"/>
      <w:marLeft w:val="0"/>
      <w:marRight w:val="0"/>
      <w:marTop w:val="0"/>
      <w:marBottom w:val="0"/>
      <w:divBdr>
        <w:top w:val="none" w:sz="0" w:space="0" w:color="auto"/>
        <w:left w:val="none" w:sz="0" w:space="0" w:color="auto"/>
        <w:bottom w:val="none" w:sz="0" w:space="0" w:color="auto"/>
        <w:right w:val="none" w:sz="0" w:space="0" w:color="auto"/>
      </w:divBdr>
    </w:div>
    <w:div w:id="1166167355">
      <w:bodyDiv w:val="1"/>
      <w:marLeft w:val="0"/>
      <w:marRight w:val="0"/>
      <w:marTop w:val="0"/>
      <w:marBottom w:val="0"/>
      <w:divBdr>
        <w:top w:val="none" w:sz="0" w:space="0" w:color="auto"/>
        <w:left w:val="none" w:sz="0" w:space="0" w:color="auto"/>
        <w:bottom w:val="none" w:sz="0" w:space="0" w:color="auto"/>
        <w:right w:val="none" w:sz="0" w:space="0" w:color="auto"/>
      </w:divBdr>
    </w:div>
    <w:div w:id="1198814923">
      <w:bodyDiv w:val="1"/>
      <w:marLeft w:val="0"/>
      <w:marRight w:val="0"/>
      <w:marTop w:val="0"/>
      <w:marBottom w:val="0"/>
      <w:divBdr>
        <w:top w:val="none" w:sz="0" w:space="0" w:color="auto"/>
        <w:left w:val="none" w:sz="0" w:space="0" w:color="auto"/>
        <w:bottom w:val="none" w:sz="0" w:space="0" w:color="auto"/>
        <w:right w:val="none" w:sz="0" w:space="0" w:color="auto"/>
      </w:divBdr>
    </w:div>
    <w:div w:id="1281228875">
      <w:bodyDiv w:val="1"/>
      <w:marLeft w:val="0"/>
      <w:marRight w:val="0"/>
      <w:marTop w:val="0"/>
      <w:marBottom w:val="0"/>
      <w:divBdr>
        <w:top w:val="none" w:sz="0" w:space="0" w:color="auto"/>
        <w:left w:val="none" w:sz="0" w:space="0" w:color="auto"/>
        <w:bottom w:val="none" w:sz="0" w:space="0" w:color="auto"/>
        <w:right w:val="none" w:sz="0" w:space="0" w:color="auto"/>
      </w:divBdr>
    </w:div>
    <w:div w:id="1507018346">
      <w:bodyDiv w:val="1"/>
      <w:marLeft w:val="0"/>
      <w:marRight w:val="0"/>
      <w:marTop w:val="0"/>
      <w:marBottom w:val="0"/>
      <w:divBdr>
        <w:top w:val="none" w:sz="0" w:space="0" w:color="auto"/>
        <w:left w:val="none" w:sz="0" w:space="0" w:color="auto"/>
        <w:bottom w:val="none" w:sz="0" w:space="0" w:color="auto"/>
        <w:right w:val="none" w:sz="0" w:space="0" w:color="auto"/>
      </w:divBdr>
    </w:div>
    <w:div w:id="1549218135">
      <w:bodyDiv w:val="1"/>
      <w:marLeft w:val="0"/>
      <w:marRight w:val="0"/>
      <w:marTop w:val="0"/>
      <w:marBottom w:val="0"/>
      <w:divBdr>
        <w:top w:val="none" w:sz="0" w:space="0" w:color="auto"/>
        <w:left w:val="none" w:sz="0" w:space="0" w:color="auto"/>
        <w:bottom w:val="none" w:sz="0" w:space="0" w:color="auto"/>
        <w:right w:val="none" w:sz="0" w:space="0" w:color="auto"/>
      </w:divBdr>
    </w:div>
    <w:div w:id="1813715193">
      <w:bodyDiv w:val="1"/>
      <w:marLeft w:val="0"/>
      <w:marRight w:val="0"/>
      <w:marTop w:val="0"/>
      <w:marBottom w:val="0"/>
      <w:divBdr>
        <w:top w:val="none" w:sz="0" w:space="0" w:color="auto"/>
        <w:left w:val="none" w:sz="0" w:space="0" w:color="auto"/>
        <w:bottom w:val="none" w:sz="0" w:space="0" w:color="auto"/>
        <w:right w:val="none" w:sz="0" w:space="0" w:color="auto"/>
      </w:divBdr>
    </w:div>
    <w:div w:id="1883130828">
      <w:bodyDiv w:val="1"/>
      <w:marLeft w:val="0"/>
      <w:marRight w:val="0"/>
      <w:marTop w:val="0"/>
      <w:marBottom w:val="0"/>
      <w:divBdr>
        <w:top w:val="none" w:sz="0" w:space="0" w:color="auto"/>
        <w:left w:val="none" w:sz="0" w:space="0" w:color="auto"/>
        <w:bottom w:val="none" w:sz="0" w:space="0" w:color="auto"/>
        <w:right w:val="none" w:sz="0" w:space="0" w:color="auto"/>
      </w:divBdr>
    </w:div>
    <w:div w:id="21260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8268B60046A1946A67CF2B29F48461C" ma:contentTypeVersion="16" ma:contentTypeDescription="Umožňuje vytvoriť nový dokument." ma:contentTypeScope="" ma:versionID="eef1959e98f6cb4a0f1e72700954eb23">
  <xsd:schema xmlns:xsd="http://www.w3.org/2001/XMLSchema" xmlns:xs="http://www.w3.org/2001/XMLSchema" xmlns:p="http://schemas.microsoft.com/office/2006/metadata/properties" xmlns:ns2="0014d50b-6f30-4926-8a1c-6def29c85054" xmlns:ns3="dcadceaf-2f42-4528-8e27-b8bf7a166f6b" targetNamespace="http://schemas.microsoft.com/office/2006/metadata/properties" ma:root="true" ma:fieldsID="26d55d8e422b7df061347df6c31f666f" ns2:_="" ns3:_="">
    <xsd:import namespace="0014d50b-6f30-4926-8a1c-6def29c85054"/>
    <xsd:import namespace="dcadceaf-2f42-4528-8e27-b8bf7a166f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element name="TaxCatchAll" ma:index="25" nillable="true" ma:displayName="Taxonomy Catch All Column" ma:hidden="true" ma:list="{ba2b9068-8a4c-41c9-a803-fe9d4f4d7f1d}" ma:internalName="TaxCatchAll" ma:showField="CatchAllData" ma:web="0014d50b-6f30-4926-8a1c-6def29c85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adceaf-2f42-4528-8e27-b8bf7a166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a" ma:readOnly="false" ma:fieldId="{5cf76f15-5ced-4ddc-b409-7134ff3c332f}" ma:taxonomyMulti="true" ma:sspId="fa3fe500-68a8-47ef-972a-8144c9237399"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CF89-5A69-44C8-B160-12D34F401972}">
  <ds:schemaRefs>
    <ds:schemaRef ds:uri="http://schemas.microsoft.com/sharepoint/v3/contenttype/forms"/>
  </ds:schemaRefs>
</ds:datastoreItem>
</file>

<file path=customXml/itemProps2.xml><?xml version="1.0" encoding="utf-8"?>
<ds:datastoreItem xmlns:ds="http://schemas.openxmlformats.org/officeDocument/2006/customXml" ds:itemID="{F8CD7F83-3E22-4605-A073-6983EDBB12DD}">
  <ds:schemaRefs>
    <ds:schemaRef ds:uri="http://schemas.microsoft.com/sharepoint/events"/>
  </ds:schemaRefs>
</ds:datastoreItem>
</file>

<file path=customXml/itemProps3.xml><?xml version="1.0" encoding="utf-8"?>
<ds:datastoreItem xmlns:ds="http://schemas.openxmlformats.org/officeDocument/2006/customXml" ds:itemID="{F5EDFEBD-5306-4CE3-9026-7D319E00A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d50b-6f30-4926-8a1c-6def29c85054"/>
    <ds:schemaRef ds:uri="dcadceaf-2f42-4528-8e27-b8bf7a16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F8805-766D-450A-BC30-3B165F95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1797</Words>
  <Characters>10246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12019</CharactersWithSpaces>
  <SharedDoc>false</SharedDoc>
  <HLinks>
    <vt:vector size="102" baseType="variant">
      <vt:variant>
        <vt:i4>3539039</vt:i4>
      </vt:variant>
      <vt:variant>
        <vt:i4>48</vt:i4>
      </vt:variant>
      <vt:variant>
        <vt:i4>0</vt:i4>
      </vt:variant>
      <vt:variant>
        <vt:i4>5</vt:i4>
      </vt:variant>
      <vt:variant>
        <vt:lpwstr>mailto:bublavkova.klaudia@zsr.sk</vt:lpwstr>
      </vt:variant>
      <vt:variant>
        <vt:lpwstr/>
      </vt:variant>
      <vt:variant>
        <vt:i4>3539039</vt:i4>
      </vt:variant>
      <vt:variant>
        <vt:i4>45</vt:i4>
      </vt:variant>
      <vt:variant>
        <vt:i4>0</vt:i4>
      </vt:variant>
      <vt:variant>
        <vt:i4>5</vt:i4>
      </vt:variant>
      <vt:variant>
        <vt:lpwstr>mailto:bublavkova.klaudia@zsr.sk</vt:lpwstr>
      </vt:variant>
      <vt:variant>
        <vt:lpwstr/>
      </vt:variant>
      <vt:variant>
        <vt:i4>4784181</vt:i4>
      </vt:variant>
      <vt:variant>
        <vt:i4>42</vt:i4>
      </vt:variant>
      <vt:variant>
        <vt:i4>0</vt:i4>
      </vt:variant>
      <vt:variant>
        <vt:i4>5</vt:i4>
      </vt:variant>
      <vt:variant>
        <vt:lpwstr>mailto:gudabova.darina@zsr.sk</vt:lpwstr>
      </vt:variant>
      <vt:variant>
        <vt:lpwstr/>
      </vt:variant>
      <vt:variant>
        <vt:i4>1048700</vt:i4>
      </vt:variant>
      <vt:variant>
        <vt:i4>39</vt:i4>
      </vt:variant>
      <vt:variant>
        <vt:i4>0</vt:i4>
      </vt:variant>
      <vt:variant>
        <vt:i4>5</vt:i4>
      </vt:variant>
      <vt:variant>
        <vt:lpwstr>mailto:skonc.peter@zsr.sk</vt:lpwstr>
      </vt:variant>
      <vt:variant>
        <vt:lpwstr/>
      </vt:variant>
      <vt:variant>
        <vt:i4>4849718</vt:i4>
      </vt:variant>
      <vt:variant>
        <vt:i4>36</vt:i4>
      </vt:variant>
      <vt:variant>
        <vt:i4>0</vt:i4>
      </vt:variant>
      <vt:variant>
        <vt:i4>5</vt:i4>
      </vt:variant>
      <vt:variant>
        <vt:lpwstr>mailto:mazari.ivan@zsr.sk</vt:lpwstr>
      </vt:variant>
      <vt:variant>
        <vt:lpwstr/>
      </vt:variant>
      <vt:variant>
        <vt:i4>1245287</vt:i4>
      </vt:variant>
      <vt:variant>
        <vt:i4>33</vt:i4>
      </vt:variant>
      <vt:variant>
        <vt:i4>0</vt:i4>
      </vt:variant>
      <vt:variant>
        <vt:i4>5</vt:i4>
      </vt:variant>
      <vt:variant>
        <vt:lpwstr>mailto:krajcovic.peter@zsr.sk</vt:lpwstr>
      </vt:variant>
      <vt:variant>
        <vt:lpwstr/>
      </vt:variant>
      <vt:variant>
        <vt:i4>4784181</vt:i4>
      </vt:variant>
      <vt:variant>
        <vt:i4>30</vt:i4>
      </vt:variant>
      <vt:variant>
        <vt:i4>0</vt:i4>
      </vt:variant>
      <vt:variant>
        <vt:i4>5</vt:i4>
      </vt:variant>
      <vt:variant>
        <vt:lpwstr>mailto:gudabova.darina@zsr.sk</vt:lpwstr>
      </vt:variant>
      <vt:variant>
        <vt:lpwstr/>
      </vt:variant>
      <vt:variant>
        <vt:i4>4849718</vt:i4>
      </vt:variant>
      <vt:variant>
        <vt:i4>27</vt:i4>
      </vt:variant>
      <vt:variant>
        <vt:i4>0</vt:i4>
      </vt:variant>
      <vt:variant>
        <vt:i4>5</vt:i4>
      </vt:variant>
      <vt:variant>
        <vt:lpwstr>mailto:mazari.ivan@zsr.sk</vt:lpwstr>
      </vt:variant>
      <vt:variant>
        <vt:lpwstr/>
      </vt:variant>
      <vt:variant>
        <vt:i4>5308464</vt:i4>
      </vt:variant>
      <vt:variant>
        <vt:i4>24</vt:i4>
      </vt:variant>
      <vt:variant>
        <vt:i4>0</vt:i4>
      </vt:variant>
      <vt:variant>
        <vt:i4>5</vt:i4>
      </vt:variant>
      <vt:variant>
        <vt:lpwstr>mailto:hornak.frantisek@zsr.sk</vt:lpwstr>
      </vt:variant>
      <vt:variant>
        <vt:lpwstr/>
      </vt:variant>
      <vt:variant>
        <vt:i4>4784181</vt:i4>
      </vt:variant>
      <vt:variant>
        <vt:i4>21</vt:i4>
      </vt:variant>
      <vt:variant>
        <vt:i4>0</vt:i4>
      </vt:variant>
      <vt:variant>
        <vt:i4>5</vt:i4>
      </vt:variant>
      <vt:variant>
        <vt:lpwstr>mailto:gudabova.darina@zsr.sk</vt:lpwstr>
      </vt:variant>
      <vt:variant>
        <vt:lpwstr/>
      </vt:variant>
      <vt:variant>
        <vt:i4>4784181</vt:i4>
      </vt:variant>
      <vt:variant>
        <vt:i4>18</vt:i4>
      </vt:variant>
      <vt:variant>
        <vt:i4>0</vt:i4>
      </vt:variant>
      <vt:variant>
        <vt:i4>5</vt:i4>
      </vt:variant>
      <vt:variant>
        <vt:lpwstr>mailto:gudabova.darina@zsr.sk</vt:lpwstr>
      </vt:variant>
      <vt:variant>
        <vt:lpwstr/>
      </vt:variant>
      <vt:variant>
        <vt:i4>3145820</vt:i4>
      </vt:variant>
      <vt:variant>
        <vt:i4>15</vt:i4>
      </vt:variant>
      <vt:variant>
        <vt:i4>0</vt:i4>
      </vt:variant>
      <vt:variant>
        <vt:i4>5</vt:i4>
      </vt:variant>
      <vt:variant>
        <vt:lpwstr>mailto:bona.boris@zsr.sk</vt:lpwstr>
      </vt:variant>
      <vt:variant>
        <vt:lpwstr/>
      </vt:variant>
      <vt:variant>
        <vt:i4>3539039</vt:i4>
      </vt:variant>
      <vt:variant>
        <vt:i4>12</vt:i4>
      </vt:variant>
      <vt:variant>
        <vt:i4>0</vt:i4>
      </vt:variant>
      <vt:variant>
        <vt:i4>5</vt:i4>
      </vt:variant>
      <vt:variant>
        <vt:lpwstr>mailto:bublavkova.klaudia@zsr.sk</vt:lpwstr>
      </vt:variant>
      <vt:variant>
        <vt:lpwstr/>
      </vt:variant>
      <vt:variant>
        <vt:i4>4784181</vt:i4>
      </vt:variant>
      <vt:variant>
        <vt:i4>9</vt:i4>
      </vt:variant>
      <vt:variant>
        <vt:i4>0</vt:i4>
      </vt:variant>
      <vt:variant>
        <vt:i4>5</vt:i4>
      </vt:variant>
      <vt:variant>
        <vt:lpwstr>mailto:gudabova.darina@zsr.sk</vt:lpwstr>
      </vt:variant>
      <vt:variant>
        <vt:lpwstr/>
      </vt:variant>
      <vt:variant>
        <vt:i4>721012</vt:i4>
      </vt:variant>
      <vt:variant>
        <vt:i4>6</vt:i4>
      </vt:variant>
      <vt:variant>
        <vt:i4>0</vt:i4>
      </vt:variant>
      <vt:variant>
        <vt:i4>5</vt:i4>
      </vt:variant>
      <vt:variant>
        <vt:lpwstr>mailto:bohmerova.miriam@zsr.sk</vt:lpwstr>
      </vt:variant>
      <vt:variant>
        <vt:lpwstr/>
      </vt:variant>
      <vt:variant>
        <vt:i4>7536707</vt:i4>
      </vt:variant>
      <vt:variant>
        <vt:i4>3</vt:i4>
      </vt:variant>
      <vt:variant>
        <vt:i4>0</vt:i4>
      </vt:variant>
      <vt:variant>
        <vt:i4>5</vt:i4>
      </vt:variant>
      <vt:variant>
        <vt:lpwstr>mailto:gr@zsr.sk</vt:lpwstr>
      </vt:variant>
      <vt:variant>
        <vt:lpwstr/>
      </vt:variant>
      <vt:variant>
        <vt:i4>5963838</vt:i4>
      </vt:variant>
      <vt:variant>
        <vt:i4>0</vt:i4>
      </vt:variant>
      <vt:variant>
        <vt:i4>0</vt:i4>
      </vt:variant>
      <vt:variant>
        <vt:i4>5</vt:i4>
      </vt:variant>
      <vt:variant>
        <vt:lpwstr>mailto:urso@urso.gov.sk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Ľuboš Patúc</dc:creator>
  <cp:lastModifiedBy>HP</cp:lastModifiedBy>
  <cp:revision>4</cp:revision>
  <cp:lastPrinted>2023-06-15T06:28:00Z</cp:lastPrinted>
  <dcterms:created xsi:type="dcterms:W3CDTF">2023-06-15T06:29:00Z</dcterms:created>
  <dcterms:modified xsi:type="dcterms:W3CDTF">2023-06-15T08:38:00Z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0c4d74-2ddf-4a3f-9c85-3b2ab35ffe4a_Enabled">
    <vt:lpwstr>true</vt:lpwstr>
  </property>
  <property fmtid="{D5CDD505-2E9C-101B-9397-08002B2CF9AE}" pid="3" name="MSIP_Label_6a0c4d74-2ddf-4a3f-9c85-3b2ab35ffe4a_SetDate">
    <vt:lpwstr>2023-05-29T10:32:26Z</vt:lpwstr>
  </property>
  <property fmtid="{D5CDD505-2E9C-101B-9397-08002B2CF9AE}" pid="4" name="MSIP_Label_6a0c4d74-2ddf-4a3f-9c85-3b2ab35ffe4a_Method">
    <vt:lpwstr>Standard</vt:lpwstr>
  </property>
  <property fmtid="{D5CDD505-2E9C-101B-9397-08002B2CF9AE}" pid="5" name="MSIP_Label_6a0c4d74-2ddf-4a3f-9c85-3b2ab35ffe4a_Name">
    <vt:lpwstr>Interné (Internal)</vt:lpwstr>
  </property>
  <property fmtid="{D5CDD505-2E9C-101B-9397-08002B2CF9AE}" pid="6" name="MSIP_Label_6a0c4d74-2ddf-4a3f-9c85-3b2ab35ffe4a_SiteId">
    <vt:lpwstr>95735dfb-83cb-4be7-9b78-61e3b2310d49</vt:lpwstr>
  </property>
  <property fmtid="{D5CDD505-2E9C-101B-9397-08002B2CF9AE}" pid="7" name="MSIP_Label_6a0c4d74-2ddf-4a3f-9c85-3b2ab35ffe4a_ActionId">
    <vt:lpwstr>078f4985-efb8-46d6-a1dc-dfced885d5e8</vt:lpwstr>
  </property>
  <property fmtid="{D5CDD505-2E9C-101B-9397-08002B2CF9AE}" pid="8" name="MSIP_Label_6a0c4d74-2ddf-4a3f-9c85-3b2ab35ffe4a_ContentBits">
    <vt:lpwstr>0</vt:lpwstr>
  </property>
</Properties>
</file>