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2551D" w14:textId="77777777" w:rsidR="00DF24D8" w:rsidRDefault="00DF24D8" w:rsidP="00DF24D8">
      <w:pPr>
        <w:jc w:val="both"/>
        <w:rPr>
          <w:noProof/>
        </w:rPr>
      </w:pPr>
      <w:r>
        <w:rPr>
          <w:noProof/>
          <w:lang w:eastAsia="sk-SK"/>
        </w:rPr>
        <w:drawing>
          <wp:inline distT="0" distB="0" distL="0" distR="0" wp14:anchorId="3168A911" wp14:editId="172AC70C">
            <wp:extent cx="5753100" cy="723900"/>
            <wp:effectExtent l="0" t="0" r="0" b="0"/>
            <wp:docPr id="408382400" name="Obrázok 1" descr="Obrázok, na ktorom je text, písmo, snímka obrazovky, biel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82400" name="Obrázok 1" descr="Obrázok, na ktorom je text, písmo, snímka obrazovky, biely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7ED77" w14:textId="77777777" w:rsidR="00DF24D8" w:rsidRDefault="00DF24D8" w:rsidP="00DF24D8">
      <w:pPr>
        <w:jc w:val="both"/>
        <w:rPr>
          <w:noProof/>
        </w:rPr>
      </w:pPr>
    </w:p>
    <w:p w14:paraId="6E9D9CFC" w14:textId="77777777" w:rsidR="00DF24D8" w:rsidRDefault="00DF24D8" w:rsidP="00DF24D8">
      <w:pPr>
        <w:jc w:val="both"/>
        <w:rPr>
          <w:noProof/>
        </w:rPr>
      </w:pPr>
      <w:r>
        <w:rPr>
          <w:noProof/>
        </w:rPr>
        <w:t xml:space="preserve">Písomný výstup klubu anglického jazyka </w:t>
      </w:r>
    </w:p>
    <w:p w14:paraId="2F9C6213" w14:textId="77777777" w:rsidR="00DF24D8" w:rsidRDefault="00DF24D8" w:rsidP="00DF24D8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3"/>
      </w:tblGrid>
      <w:tr w:rsidR="00DF24D8" w14:paraId="224BDC2F" w14:textId="77777777" w:rsidTr="00DF24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5223" w14:textId="77777777" w:rsidR="00DF24D8" w:rsidRDefault="00DF24D8" w:rsidP="00060F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DD62" w14:textId="77777777" w:rsidR="00DF24D8" w:rsidRDefault="00DF24D8">
            <w:pPr>
              <w:tabs>
                <w:tab w:val="left" w:pos="4007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Vzdelávanie</w:t>
            </w:r>
          </w:p>
        </w:tc>
      </w:tr>
      <w:tr w:rsidR="00DF24D8" w14:paraId="29F45A2B" w14:textId="77777777" w:rsidTr="00DF24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B9E9" w14:textId="77777777" w:rsidR="00DF24D8" w:rsidRDefault="00DF24D8" w:rsidP="00060FA9">
            <w:pPr>
              <w:pStyle w:val="Odsekzoznamu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FA61" w14:textId="77777777" w:rsidR="00DF24D8" w:rsidRDefault="00DF24D8">
            <w:pPr>
              <w:tabs>
                <w:tab w:val="left" w:pos="4007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1.1.1 Zvýšiť inkluzívnosť a rovnaký prístup ku kvalitnému vzdelávaniu a zlepšiť výsledky a kompetencie detí a žiakov</w:t>
            </w:r>
          </w:p>
        </w:tc>
      </w:tr>
      <w:tr w:rsidR="00DF24D8" w14:paraId="5E01CD24" w14:textId="77777777" w:rsidTr="00DF24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F213" w14:textId="77777777" w:rsidR="00DF24D8" w:rsidRDefault="00DF24D8" w:rsidP="00060FA9">
            <w:pPr>
              <w:pStyle w:val="Odsekzoznamu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7D32" w14:textId="77777777" w:rsidR="00DF24D8" w:rsidRDefault="00DF24D8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Spojená škola, Jarmočná 108, Stará Ľubovňa</w:t>
            </w:r>
          </w:p>
        </w:tc>
      </w:tr>
      <w:tr w:rsidR="00DF24D8" w14:paraId="411C8978" w14:textId="77777777" w:rsidTr="00DF24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C017" w14:textId="77777777" w:rsidR="00DF24D8" w:rsidRDefault="00DF24D8" w:rsidP="00060FA9">
            <w:pPr>
              <w:pStyle w:val="Odsekzoznamu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D5F2" w14:textId="77777777" w:rsidR="00DF24D8" w:rsidRDefault="00DF24D8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Gramotnosťou k trhu práce</w:t>
            </w:r>
          </w:p>
        </w:tc>
      </w:tr>
      <w:tr w:rsidR="00DF24D8" w14:paraId="3B764A5E" w14:textId="77777777" w:rsidTr="00DF24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914A" w14:textId="77777777" w:rsidR="00DF24D8" w:rsidRDefault="00DF24D8" w:rsidP="00060F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B5C5" w14:textId="77777777" w:rsidR="00DF24D8" w:rsidRDefault="00DF24D8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312011Z574</w:t>
            </w:r>
          </w:p>
        </w:tc>
      </w:tr>
      <w:tr w:rsidR="00DF24D8" w14:paraId="03BAF913" w14:textId="77777777" w:rsidTr="00DF24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BF1B" w14:textId="77777777" w:rsidR="00DF24D8" w:rsidRDefault="00DF24D8" w:rsidP="00060FA9">
            <w:pPr>
              <w:pStyle w:val="Odsekzoznamu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492C" w14:textId="77777777" w:rsidR="00DF24D8" w:rsidRDefault="00DF24D8">
            <w:pPr>
              <w:tabs>
                <w:tab w:val="left" w:pos="4007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Klub anglického jazyka</w:t>
            </w:r>
          </w:p>
        </w:tc>
      </w:tr>
      <w:tr w:rsidR="00DF24D8" w14:paraId="30834BCE" w14:textId="77777777" w:rsidTr="00DF24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0A72" w14:textId="77777777" w:rsidR="00DF24D8" w:rsidRDefault="00DF24D8" w:rsidP="00060F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8842" w14:textId="77777777" w:rsidR="00DF24D8" w:rsidRDefault="00DF24D8">
            <w:pPr>
              <w:tabs>
                <w:tab w:val="left" w:pos="4007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Mgr. Alexandra Reľovská</w:t>
            </w:r>
          </w:p>
        </w:tc>
      </w:tr>
      <w:tr w:rsidR="00DF24D8" w14:paraId="1A3AEB45" w14:textId="77777777" w:rsidTr="00DF24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F32E" w14:textId="77777777" w:rsidR="00DF24D8" w:rsidRDefault="00DF24D8" w:rsidP="00060F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Školský polrok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0147" w14:textId="77777777" w:rsidR="00DF24D8" w:rsidRDefault="00DF24D8">
            <w:pPr>
              <w:tabs>
                <w:tab w:val="left" w:pos="4007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Február 2023 – jún 2023</w:t>
            </w:r>
          </w:p>
        </w:tc>
      </w:tr>
      <w:tr w:rsidR="00DF24D8" w14:paraId="6A1C07AB" w14:textId="77777777" w:rsidTr="00DF24D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6DE3" w14:textId="77777777" w:rsidR="00DF24D8" w:rsidRDefault="00DF24D8" w:rsidP="00060FA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Odkaz na webové sídlo zverejnenia písomného výstupu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83AB" w14:textId="77777777" w:rsidR="00DF24D8" w:rsidRDefault="00DF24D8">
            <w:pPr>
              <w:tabs>
                <w:tab w:val="left" w:pos="4007"/>
              </w:tabs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https://oasl.edupage.org/a/gramotnostou-k-trhu-prace</w:t>
            </w:r>
          </w:p>
        </w:tc>
      </w:tr>
    </w:tbl>
    <w:p w14:paraId="505F0F13" w14:textId="77777777" w:rsidR="00DF24D8" w:rsidRDefault="00DF24D8" w:rsidP="00DF24D8">
      <w:pPr>
        <w:pStyle w:val="Odsekzoznamu"/>
        <w:ind w:left="0"/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F24D8" w14:paraId="386437E3" w14:textId="77777777" w:rsidTr="00425384">
        <w:trPr>
          <w:trHeight w:val="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3194" w14:textId="77777777" w:rsidR="00DF24D8" w:rsidRDefault="00DF24D8">
            <w:pPr>
              <w:tabs>
                <w:tab w:val="left" w:pos="1114"/>
              </w:tabs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 xml:space="preserve">Úvod: </w:t>
            </w:r>
          </w:p>
          <w:p w14:paraId="3FC4E743" w14:textId="77777777" w:rsidR="00DF24D8" w:rsidRDefault="00DF24D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Členovia klubu sa na jednotlivých stretnutiach venovali týmto témam:</w:t>
            </w:r>
          </w:p>
          <w:p w14:paraId="7FE8CFC6" w14:textId="77777777" w:rsidR="00DF24D8" w:rsidRDefault="00DF24D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177E85A" w14:textId="77777777" w:rsidR="006028AA" w:rsidRPr="006028AA" w:rsidRDefault="00DF24D8" w:rsidP="001D105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>Definovanie špecifických problémov vo vyučovaní jazykov a možné spôsoby ich riešenia.</w:t>
            </w:r>
          </w:p>
          <w:p w14:paraId="10197D45" w14:textId="77777777" w:rsidR="00DF24D8" w:rsidRPr="006028AA" w:rsidRDefault="00DF24D8" w:rsidP="001D105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>Implementovanie medzipredmetových vzťahov  a výmena skúsenosti vo vyučovacom procese.</w:t>
            </w:r>
          </w:p>
          <w:p w14:paraId="3CE778DD" w14:textId="77777777" w:rsidR="00DF24D8" w:rsidRPr="00DF24D8" w:rsidRDefault="00DF24D8" w:rsidP="001D105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>Vypracovanie  databázy úloh, ktoré využívajú medzipredmetové vzťahy a aplikujú jazyk do praxe.</w:t>
            </w:r>
          </w:p>
          <w:p w14:paraId="171483FD" w14:textId="77777777" w:rsidR="00DF24D8" w:rsidRPr="00DF24D8" w:rsidRDefault="00DF24D8" w:rsidP="001D105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>Implementovanie aktivít na rozvoj čitateľskej gramotnosti v odbornom texte.</w:t>
            </w:r>
          </w:p>
          <w:p w14:paraId="09184240" w14:textId="77777777" w:rsidR="00DF24D8" w:rsidRPr="00DF24D8" w:rsidRDefault="00DF24D8" w:rsidP="001D105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>Diskusia a výmena skúseností s využívaním nových progresívnych a moderných nástrojov a didaktickej techniky.</w:t>
            </w:r>
          </w:p>
          <w:p w14:paraId="02B253B7" w14:textId="77777777" w:rsidR="00DF24D8" w:rsidRDefault="00DF24D8" w:rsidP="001D105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>Práca s časopismi, slovníkmi- problémové úlohy a ich riešenia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0E424B61" w14:textId="77777777" w:rsidR="00DF24D8" w:rsidRDefault="00DF24D8" w:rsidP="001D105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>Diskusia k jednotlivým aktivitám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20528F0D" w14:textId="77777777" w:rsidR="006028AA" w:rsidRPr="006028AA" w:rsidRDefault="006028AA" w:rsidP="001D105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>Osvedčené postupy a výmena skúseností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1A46A2CB" w14:textId="77777777" w:rsidR="006028AA" w:rsidRPr="006028AA" w:rsidRDefault="006028AA" w:rsidP="001D105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right="14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>Výmena skúsenosti s využitím didaktických postupov a metód orientovaných na rozvoj kľúčových kompetencií.</w:t>
            </w:r>
          </w:p>
          <w:p w14:paraId="22DFFAA6" w14:textId="7F81D5F6" w:rsidR="006028AA" w:rsidRPr="006028AA" w:rsidRDefault="006028AA" w:rsidP="001D1054">
            <w:pPr>
              <w:pStyle w:val="Odsekzoznamu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28AA">
              <w:rPr>
                <w:rFonts w:ascii="Times New Roman" w:hAnsi="Times New Roman"/>
                <w:noProof/>
                <w:sz w:val="24"/>
                <w:szCs w:val="24"/>
              </w:rPr>
              <w:t xml:space="preserve">Vyhodnotenie práce klubu a splnenie zadaných cieľov projektu </w:t>
            </w:r>
          </w:p>
          <w:p w14:paraId="059F6EED" w14:textId="77777777" w:rsidR="00DF24D8" w:rsidRPr="006028AA" w:rsidRDefault="00DF24D8" w:rsidP="006028A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06F2B8D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Stručná anotácia</w:t>
            </w:r>
          </w:p>
          <w:p w14:paraId="53E69591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Tím klubu anglického jazyka tvoria: Mgr. Alexandra Reľovská – učiteľka anglického jazyka a koordinátorka klubu; Mgr. Anna Bobulská – učiteľka anglického jazyka; PaedDr. Katarína Barlíková – učiteľka anglického a nemeckého jazyka. Všetci členovia klubu vo svojej práci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využívajú inovatívne aktivizujúce metódy a techniky rozvíjajúce jazykové zručnosti (čítanie s porozumením, posluch s porozumením, písanie a rozprávanie). </w:t>
            </w:r>
          </w:p>
          <w:p w14:paraId="5004B13E" w14:textId="77777777" w:rsidR="00DF24D8" w:rsidRDefault="00DF24D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Klub anglického jazyka bol zameraný na zdokonaľovanie pedagogických kompetencií, aplikovanie inovatívnych metód do vzdelávacieho programu našej školy v oblasti Jazyk a komunikácia a v oblasti Človek a spoločnosť, v rámci medzi predmetových vzťahov (metóda CLIL) a to konkrétne do vyučovacích predmetov Anglický jazyk, Konverzácie v anglickom jazyku, Administratíva a korešpondencia v anglickom jazyku, Podniková ekonomika a Ekonomické praktikum v anglickom jazyku. Zamerali sme sa na prípravu a koordinovanie obsahu vzdelávania, učebné zdroje, hodnotenie, prípravu jednotlivých výstupov vo forme úloh, ako aj prezentácii, ktoré poslúžia ako študijný materiál pre pedagógov.</w:t>
            </w:r>
          </w:p>
          <w:p w14:paraId="5F1081FF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757F1C0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Kľúčové slová</w:t>
            </w:r>
          </w:p>
          <w:p w14:paraId="23E20B9F" w14:textId="20696E86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Pracovné listy a prezentácie v angličtine z oblasti podnikovej ekonomiky, administratívy a korešpondencie, </w:t>
            </w:r>
            <w:r w:rsidR="00290DCD">
              <w:rPr>
                <w:rFonts w:ascii="Times New Roman" w:hAnsi="Times New Roman"/>
                <w:noProof/>
                <w:sz w:val="24"/>
                <w:szCs w:val="24"/>
              </w:rPr>
              <w:t>medzipredmetové vzťahy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didaktické hry, </w:t>
            </w:r>
            <w:r w:rsidR="00290DCD">
              <w:rPr>
                <w:rFonts w:ascii="Times New Roman" w:hAnsi="Times New Roman"/>
                <w:noProof/>
                <w:sz w:val="24"/>
                <w:szCs w:val="24"/>
              </w:rPr>
              <w:t>čitateľská gramotnosť</w:t>
            </w:r>
          </w:p>
          <w:p w14:paraId="31E4A76F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BF80A8B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Jadro:</w:t>
            </w:r>
          </w:p>
          <w:p w14:paraId="65B93955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Popis témy/problém</w:t>
            </w:r>
          </w:p>
          <w:p w14:paraId="0DD94C9F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45D21F6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Zámer a priblíženie tém písomného výstupu</w:t>
            </w:r>
          </w:p>
          <w:p w14:paraId="241CD189" w14:textId="77777777" w:rsidR="00B06F18" w:rsidRDefault="00B06F18" w:rsidP="009020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741CEC0" w14:textId="1486266F" w:rsidR="00B06F18" w:rsidRDefault="00B06F18" w:rsidP="00902096">
            <w:pPr>
              <w:adjustRightInd w:val="0"/>
              <w:spacing w:line="240" w:lineRule="auto"/>
              <w:ind w:right="175" w:firstLine="34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6F18">
              <w:rPr>
                <w:rFonts w:ascii="Times New Roman" w:hAnsi="Times New Roman"/>
                <w:sz w:val="24"/>
                <w:szCs w:val="24"/>
              </w:rPr>
              <w:t xml:space="preserve">Úlohou nášho klubu bolo aplikovanie inovatívnych metód do vzdelávacieho programu v oblasti Jazyk a komunikácia a v oblasti Človek a spoločnosť, v rámci medzi predmetových vzťahov (metóda CLIL) a to konkrétne do vyučovacích predmetov anglický jazyk, konverzácie v anglickom jazyku. Na dosiahnutie tohto cieľa sme sa stretávali a vzájomne sme si vymieňali skúsenosti zo štúdia a aplikovania moderných foriem vyučovania tak, aby boli podnetom pre ďalšie rozvíjanie osobnosti žiakov ale aj učiteľov. Druhým cieľom klubu bola príprava podkladov  pre  žiakov. </w:t>
            </w:r>
          </w:p>
          <w:p w14:paraId="0F44CAE3" w14:textId="4471FE19" w:rsidR="00290DCD" w:rsidRPr="00290DCD" w:rsidRDefault="00425384" w:rsidP="0042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84">
              <w:rPr>
                <w:rFonts w:ascii="Times New Roman" w:hAnsi="Times New Roman"/>
                <w:sz w:val="24"/>
                <w:szCs w:val="24"/>
              </w:rPr>
              <w:t>P</w:t>
            </w:r>
            <w:r w:rsidR="00B06F18" w:rsidRPr="00425384">
              <w:rPr>
                <w:rFonts w:ascii="Times New Roman" w:hAnsi="Times New Roman"/>
                <w:sz w:val="24"/>
                <w:szCs w:val="24"/>
              </w:rPr>
              <w:t>rvou témou bol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i š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pecifické problémy vo vyučovaní jazykov a možné spôsoby ich riešenia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. Na základe skúseností sme diskutovali o niekoľkých možných bodoch ako:</w:t>
            </w:r>
          </w:p>
          <w:p w14:paraId="43739C9C" w14:textId="77777777" w:rsidR="00425384" w:rsidRPr="00425384" w:rsidRDefault="00290DCD" w:rsidP="00425384">
            <w:pPr>
              <w:spacing w:before="300"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1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a) Nedostatočná motivácia študentov</w:t>
            </w:r>
            <w:r w:rsidRPr="00290DC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  <w:r w:rsidRPr="00290DCD">
              <w:rPr>
                <w:rFonts w:ascii="Times New Roman" w:hAnsi="Times New Roman"/>
                <w:sz w:val="24"/>
                <w:szCs w:val="24"/>
              </w:rPr>
              <w:t xml:space="preserve"> študenti môžu mať problémy s motiváciou pri vyučovaní jazykov, čo môže mať negatívny vplyv na ich schopnosť naučiť sa jazyk. </w:t>
            </w:r>
          </w:p>
          <w:p w14:paraId="5D281405" w14:textId="3B835512" w:rsidR="00290DCD" w:rsidRPr="00290DCD" w:rsidRDefault="00425384" w:rsidP="00425384">
            <w:pPr>
              <w:spacing w:before="300"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84">
              <w:rPr>
                <w:rFonts w:ascii="Times New Roman" w:hAnsi="Times New Roman"/>
                <w:sz w:val="24"/>
                <w:szCs w:val="24"/>
              </w:rPr>
              <w:t>Navrhujeme n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iektoré možné spôsoby riešenia:</w:t>
            </w:r>
          </w:p>
          <w:p w14:paraId="6594EE70" w14:textId="789AF065" w:rsidR="00290DCD" w:rsidRPr="00290DCD" w:rsidRDefault="00425384" w:rsidP="0042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84">
              <w:rPr>
                <w:rFonts w:ascii="Times New Roman" w:hAnsi="Times New Roman"/>
                <w:sz w:val="24"/>
                <w:szCs w:val="24"/>
              </w:rPr>
              <w:t>1. p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oužitie autentických materiálov: 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skuto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čné články, videá a hudobné skladby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, ktoré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môž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u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pomôcť študentom prepojiť jazyk s ich záujmami a zvýšiť ich motiváciu.</w:t>
            </w:r>
          </w:p>
          <w:p w14:paraId="1D8C2ABD" w14:textId="1D089C94" w:rsidR="00290DCD" w:rsidRPr="00290DCD" w:rsidRDefault="00425384" w:rsidP="0042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84">
              <w:rPr>
                <w:rFonts w:ascii="Times New Roman" w:hAnsi="Times New Roman"/>
                <w:sz w:val="24"/>
                <w:szCs w:val="24"/>
              </w:rPr>
              <w:t>2. využívanie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interaktívnych aktivít: hry, skupinov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é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projekt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y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a konverzačn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é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cvičen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ia, ktoré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môž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u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vytvoriť dynamické a interaktívne prostredie, ktoré zlepšuje záujem študentov o jazykové učenie.</w:t>
            </w:r>
          </w:p>
          <w:p w14:paraId="2550454A" w14:textId="28509DBF" w:rsidR="00290DCD" w:rsidRDefault="00425384" w:rsidP="0042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84">
              <w:rPr>
                <w:rFonts w:ascii="Times New Roman" w:hAnsi="Times New Roman"/>
                <w:sz w:val="24"/>
                <w:szCs w:val="24"/>
              </w:rPr>
              <w:t>3. o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sobné záujmy: výber tém, ktoré sú pre 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žiakov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relevantné a zaujímavé, môž</w:t>
            </w:r>
            <w:r w:rsidRPr="00425384">
              <w:rPr>
                <w:rFonts w:ascii="Times New Roman" w:hAnsi="Times New Roman"/>
                <w:sz w:val="24"/>
                <w:szCs w:val="24"/>
              </w:rPr>
              <w:t>u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podporiť ich motiváciu a zapájanie sa do učebného procesu.</w:t>
            </w:r>
          </w:p>
          <w:p w14:paraId="605BCB74" w14:textId="77777777" w:rsidR="002C5818" w:rsidRPr="00290DCD" w:rsidRDefault="002C5818" w:rsidP="00425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EFD4E" w14:textId="4A3AC519" w:rsidR="00290DCD" w:rsidRPr="002C5818" w:rsidRDefault="00290DCD" w:rsidP="00A67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81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b) Nedostatočná komunikatívna zručnosť</w:t>
            </w:r>
            <w:r w:rsidRPr="002C581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09C84F83" w14:textId="597E8360" w:rsidR="00290DCD" w:rsidRPr="00290DCD" w:rsidRDefault="00A67758" w:rsidP="00A6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z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ameranie sa na reálne situácie: príležitost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na simulácie skutočných situácií komunikácie, ako sú rozhovory, debaty a</w:t>
            </w:r>
            <w:r w:rsidR="008C016E">
              <w:rPr>
                <w:rFonts w:ascii="Times New Roman" w:hAnsi="Times New Roman"/>
                <w:sz w:val="24"/>
                <w:szCs w:val="24"/>
              </w:rPr>
              <w:t> hranie rolí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016E">
              <w:rPr>
                <w:rFonts w:ascii="Times New Roman" w:hAnsi="Times New Roman"/>
                <w:sz w:val="24"/>
                <w:szCs w:val="24"/>
              </w:rPr>
              <w:t xml:space="preserve">ktoré 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môž</w:t>
            </w:r>
            <w:r w:rsidR="008C016E">
              <w:rPr>
                <w:rFonts w:ascii="Times New Roman" w:hAnsi="Times New Roman"/>
                <w:sz w:val="24"/>
                <w:szCs w:val="24"/>
              </w:rPr>
              <w:t>u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pomôcť študentom rozvíjať svoje komunikačné schopnosti v autentickom kontexte.</w:t>
            </w:r>
          </w:p>
          <w:p w14:paraId="649F1494" w14:textId="138662FE" w:rsidR="00290DCD" w:rsidRPr="00290DCD" w:rsidRDefault="008C016E" w:rsidP="00A6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v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yužitie technológi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: online konverzačné platformy alebo jazykové aplikácie</w:t>
            </w:r>
          </w:p>
          <w:p w14:paraId="45E55040" w14:textId="50709840" w:rsidR="00290DCD" w:rsidRPr="00290DCD" w:rsidRDefault="008C016E" w:rsidP="00A6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k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onštantná spätná väzba: umožňuje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študentom 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vidieť svoje pokroky a zlepšovať sa v oblasti komunikácie.</w:t>
            </w:r>
          </w:p>
          <w:p w14:paraId="7A5169DB" w14:textId="77777777" w:rsidR="008C016E" w:rsidRDefault="008C016E" w:rsidP="00A6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4482F7" w14:textId="0A8DBB26" w:rsidR="00290DCD" w:rsidRPr="002C5818" w:rsidRDefault="00290DCD" w:rsidP="00A6775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  <w:r w:rsidRPr="002C581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c) Nedostatočné zapojenie rôznych zmyslových kanálov:</w:t>
            </w:r>
          </w:p>
          <w:p w14:paraId="63ECCF07" w14:textId="77777777" w:rsidR="00DF24D8" w:rsidRDefault="00DF24D8" w:rsidP="00A6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11607" w14:textId="1A830341" w:rsidR="00290DCD" w:rsidRPr="00290DCD" w:rsidRDefault="00290DCD" w:rsidP="00A6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CD">
              <w:rPr>
                <w:rFonts w:ascii="Times New Roman" w:hAnsi="Times New Roman"/>
                <w:sz w:val="24"/>
                <w:szCs w:val="24"/>
              </w:rPr>
              <w:t>Tradičné metódy vyučovania jazykov sa často zameriavajú na vizuálne a auditívne zložky, pričom sa prehliadajú ďalšie zmyslové kanály, ako sú hmat a pohyb. Niektoré možné spôsoby riešenia zahŕňajú</w:t>
            </w:r>
            <w:r w:rsidR="008C016E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290DCD">
              <w:rPr>
                <w:rFonts w:ascii="Times New Roman" w:hAnsi="Times New Roman"/>
                <w:sz w:val="24"/>
                <w:szCs w:val="24"/>
              </w:rPr>
              <w:t>yužitie videí, obrázkov, hudby a ďalších multimediálnych zdrojov môže zapojiť rôzne zmyslové kanály a podporovať celistvý jazykový vývoj.</w:t>
            </w:r>
          </w:p>
          <w:p w14:paraId="2896F445" w14:textId="01699CD6" w:rsidR="00290DCD" w:rsidRPr="00290DCD" w:rsidRDefault="00290DCD" w:rsidP="00A6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CD">
              <w:rPr>
                <w:rFonts w:ascii="Times New Roman" w:hAnsi="Times New Roman"/>
                <w:sz w:val="24"/>
                <w:szCs w:val="24"/>
              </w:rPr>
              <w:t>Interaktívne cvičenia</w:t>
            </w:r>
            <w:r w:rsidR="008C01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DCD">
              <w:rPr>
                <w:rFonts w:ascii="Times New Roman" w:hAnsi="Times New Roman"/>
                <w:sz w:val="24"/>
                <w:szCs w:val="24"/>
              </w:rPr>
              <w:t>ktoré vyžadujú pohyb, napríklad tancovanie, pantomímu alebo používanie hmatových materiálov, môže podporovať učenie sa jazyka prostredníctvom zmyslových skúseností.</w:t>
            </w:r>
          </w:p>
          <w:p w14:paraId="4225B9EE" w14:textId="0C169290" w:rsidR="00290DCD" w:rsidRPr="00290DCD" w:rsidRDefault="00290DCD" w:rsidP="00A6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CD">
              <w:rPr>
                <w:rFonts w:ascii="Times New Roman" w:hAnsi="Times New Roman"/>
                <w:sz w:val="24"/>
                <w:szCs w:val="24"/>
              </w:rPr>
              <w:t>Exkurzie a terénne aktivity: Organizovanie exkurzií alebo terénnych aktivít, ktoré umožňujú študentom praktizovať jazyk v reálnom prostredí</w:t>
            </w:r>
            <w:r w:rsidR="008C016E">
              <w:rPr>
                <w:rFonts w:ascii="Times New Roman" w:hAnsi="Times New Roman"/>
                <w:sz w:val="24"/>
                <w:szCs w:val="24"/>
              </w:rPr>
              <w:t>- zahraničné stáže</w:t>
            </w:r>
            <w:r w:rsidRPr="00290D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C2DC17" w14:textId="77777777" w:rsidR="008C016E" w:rsidRPr="008C016E" w:rsidRDefault="008C016E" w:rsidP="008C016E">
            <w:pPr>
              <w:spacing w:before="300"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16E">
              <w:rPr>
                <w:rFonts w:ascii="Times New Roman" w:hAnsi="Times New Roman"/>
                <w:sz w:val="24"/>
                <w:szCs w:val="24"/>
              </w:rPr>
              <w:t>V rámci i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mplementovani</w:t>
            </w:r>
            <w:r w:rsidRPr="008C016E">
              <w:rPr>
                <w:rFonts w:ascii="Times New Roman" w:hAnsi="Times New Roman"/>
                <w:sz w:val="24"/>
                <w:szCs w:val="24"/>
              </w:rPr>
              <w:t>a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0DCD" w:rsidRPr="00290DCD">
              <w:rPr>
                <w:rFonts w:ascii="Times New Roman" w:hAnsi="Times New Roman"/>
                <w:sz w:val="24"/>
                <w:szCs w:val="24"/>
              </w:rPr>
              <w:t>medzipredmetových</w:t>
            </w:r>
            <w:proofErr w:type="spellEnd"/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vzťahov a výmen</w:t>
            </w:r>
            <w:r w:rsidRPr="008C016E">
              <w:rPr>
                <w:rFonts w:ascii="Times New Roman" w:hAnsi="Times New Roman"/>
                <w:sz w:val="24"/>
                <w:szCs w:val="24"/>
              </w:rPr>
              <w:t>y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skúseností vo vyučovacom procese</w:t>
            </w:r>
            <w:r w:rsidRPr="008C016E">
              <w:rPr>
                <w:rFonts w:ascii="Times New Roman" w:hAnsi="Times New Roman"/>
                <w:sz w:val="24"/>
                <w:szCs w:val="24"/>
              </w:rPr>
              <w:t xml:space="preserve"> sme sa zhodli na nasledujúcich krokoch:</w:t>
            </w:r>
          </w:p>
          <w:p w14:paraId="6726DB22" w14:textId="3031A390" w:rsidR="00290DCD" w:rsidRPr="00290DCD" w:rsidRDefault="008C016E" w:rsidP="008C016E">
            <w:pPr>
              <w:spacing w:before="300"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16E">
              <w:rPr>
                <w:rFonts w:ascii="Times New Roman" w:hAnsi="Times New Roman"/>
                <w:sz w:val="24"/>
                <w:szCs w:val="24"/>
              </w:rPr>
              <w:t>1. v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ytv</w:t>
            </w:r>
            <w:r w:rsidRPr="008C016E">
              <w:rPr>
                <w:rFonts w:ascii="Times New Roman" w:hAnsi="Times New Roman"/>
                <w:sz w:val="24"/>
                <w:szCs w:val="24"/>
              </w:rPr>
              <w:t>á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r</w:t>
            </w:r>
            <w:r w:rsidRPr="008C016E">
              <w:rPr>
                <w:rFonts w:ascii="Times New Roman" w:hAnsi="Times New Roman"/>
                <w:sz w:val="24"/>
                <w:szCs w:val="24"/>
              </w:rPr>
              <w:t>a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nie projektov, ktoré kombinujú jazykové zručnosti s obsahom z iných predmetov, ako je napríklad </w:t>
            </w:r>
            <w:r w:rsidRPr="008C016E">
              <w:rPr>
                <w:rFonts w:ascii="Times New Roman" w:hAnsi="Times New Roman"/>
                <w:sz w:val="24"/>
                <w:szCs w:val="24"/>
              </w:rPr>
              <w:t>administratíva a korešpondencia a ekonomika, ktoré umo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žňuj</w:t>
            </w:r>
            <w:r w:rsidRPr="008C016E">
              <w:rPr>
                <w:rFonts w:ascii="Times New Roman" w:hAnsi="Times New Roman"/>
                <w:sz w:val="24"/>
                <w:szCs w:val="24"/>
              </w:rPr>
              <w:t>ú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 xml:space="preserve"> študentom aplikovať svoje jazykové schopnosti v kontexte skutočných problémov a zároveň rozširovať svoje vedomosti v iných oblastiach.</w:t>
            </w:r>
          </w:p>
          <w:p w14:paraId="0CD6F0C1" w14:textId="2EC7D02F" w:rsidR="00290DCD" w:rsidRPr="008C016E" w:rsidRDefault="008C016E" w:rsidP="008C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16E">
              <w:rPr>
                <w:rFonts w:ascii="Times New Roman" w:hAnsi="Times New Roman"/>
                <w:sz w:val="24"/>
                <w:szCs w:val="24"/>
              </w:rPr>
              <w:t>2. z</w:t>
            </w:r>
            <w:r w:rsidR="00290DCD" w:rsidRPr="00290DCD">
              <w:rPr>
                <w:rFonts w:ascii="Times New Roman" w:hAnsi="Times New Roman"/>
                <w:sz w:val="24"/>
                <w:szCs w:val="24"/>
              </w:rPr>
              <w:t>dieľanie skúseností medzi študentmi</w:t>
            </w:r>
            <w:r w:rsidRPr="008C016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Segoe UI" w:eastAsia="Times New Roman" w:hAnsi="Segoe UI" w:cs="Segoe UI"/>
                <w:color w:val="374151"/>
                <w:sz w:val="24"/>
                <w:szCs w:val="24"/>
                <w:lang w:eastAsia="sk-SK"/>
                <w14:ligatures w14:val="none"/>
              </w:rPr>
              <w:t xml:space="preserve"> </w:t>
            </w:r>
            <w:r w:rsidRPr="008C016E">
              <w:rPr>
                <w:rFonts w:ascii="Times New Roman" w:hAnsi="Times New Roman"/>
                <w:sz w:val="24"/>
                <w:szCs w:val="24"/>
              </w:rPr>
              <w:t>v</w:t>
            </w:r>
            <w:r w:rsidR="00290DCD" w:rsidRPr="008C016E">
              <w:rPr>
                <w:rFonts w:ascii="Times New Roman" w:hAnsi="Times New Roman"/>
                <w:sz w:val="24"/>
                <w:szCs w:val="24"/>
              </w:rPr>
              <w:t>irtuálna spolupráca: Využitie online komunikačných nástrojov a platformy pre medzinárodnú spoluprácu môže umožniť študentom komunikovať s rovesníkmi zo zahraničia, zdieľať svoje kultúrne skúsenosti a vylepšovať svoje jazykové schopnosti prostredníctvom autentických interakcií.</w:t>
            </w:r>
          </w:p>
          <w:p w14:paraId="2C5F0600" w14:textId="77777777" w:rsidR="001D1054" w:rsidRDefault="001D1054" w:rsidP="001D10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  <w:p w14:paraId="4AE0E245" w14:textId="12351D68" w:rsidR="001D1054" w:rsidRPr="001D1054" w:rsidRDefault="008C016E" w:rsidP="00F90AF4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AF4">
              <w:rPr>
                <w:rFonts w:ascii="Times New Roman" w:hAnsi="Times New Roman"/>
                <w:sz w:val="24"/>
                <w:szCs w:val="24"/>
              </w:rPr>
              <w:t>Ďalším bodom, o ktorom sme diskutovali bola i</w:t>
            </w:r>
            <w:r w:rsidR="001D1054" w:rsidRPr="001D1054">
              <w:rPr>
                <w:rFonts w:ascii="Times New Roman" w:hAnsi="Times New Roman"/>
                <w:sz w:val="24"/>
                <w:szCs w:val="24"/>
              </w:rPr>
              <w:t>mplement</w:t>
            </w:r>
            <w:r w:rsidRPr="00F90AF4">
              <w:rPr>
                <w:rFonts w:ascii="Times New Roman" w:hAnsi="Times New Roman"/>
                <w:sz w:val="24"/>
                <w:szCs w:val="24"/>
              </w:rPr>
              <w:t>ácia</w:t>
            </w:r>
            <w:r w:rsidR="001D1054" w:rsidRPr="001D1054">
              <w:rPr>
                <w:rFonts w:ascii="Times New Roman" w:hAnsi="Times New Roman"/>
                <w:sz w:val="24"/>
                <w:szCs w:val="24"/>
              </w:rPr>
              <w:t xml:space="preserve"> aktivít na rozvoj čitateľskej gramotnosti v odbornom texte</w:t>
            </w:r>
            <w:r w:rsidR="00F90AF4" w:rsidRPr="00F90AF4">
              <w:rPr>
                <w:rFonts w:ascii="Times New Roman" w:hAnsi="Times New Roman"/>
                <w:sz w:val="24"/>
                <w:szCs w:val="24"/>
              </w:rPr>
              <w:t>, ktorá</w:t>
            </w:r>
            <w:r w:rsidR="001D1054" w:rsidRPr="001D1054">
              <w:rPr>
                <w:rFonts w:ascii="Times New Roman" w:hAnsi="Times New Roman"/>
                <w:sz w:val="24"/>
                <w:szCs w:val="24"/>
              </w:rPr>
              <w:t xml:space="preserve"> je dôležitou súčasťou jazykového vyučovania. Tu je niekoľko aktivít, ktoré </w:t>
            </w:r>
            <w:r w:rsidR="00F90AF4" w:rsidRPr="00F90AF4">
              <w:rPr>
                <w:rFonts w:ascii="Times New Roman" w:hAnsi="Times New Roman"/>
                <w:sz w:val="24"/>
                <w:szCs w:val="24"/>
              </w:rPr>
              <w:t>sa môžu</w:t>
            </w:r>
            <w:r w:rsidR="001D1054" w:rsidRPr="001D1054">
              <w:rPr>
                <w:rFonts w:ascii="Times New Roman" w:hAnsi="Times New Roman"/>
                <w:sz w:val="24"/>
                <w:szCs w:val="24"/>
              </w:rPr>
              <w:t xml:space="preserve"> využiť na podporu rozvoja čitateľskej gramotnosti vo vyučovaní odborného textu:</w:t>
            </w:r>
          </w:p>
          <w:p w14:paraId="55803CEC" w14:textId="353B8859" w:rsidR="001D1054" w:rsidRPr="001D1054" w:rsidRDefault="001D1054" w:rsidP="008C63CB">
            <w:pPr>
              <w:pStyle w:val="Odsekzoznamu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3CB">
              <w:rPr>
                <w:rFonts w:ascii="Times New Roman" w:hAnsi="Times New Roman"/>
                <w:sz w:val="24"/>
                <w:szCs w:val="24"/>
              </w:rPr>
              <w:t>Predčítanie aktivity</w:t>
            </w:r>
            <w:r w:rsidR="008C63CB" w:rsidRPr="008C63CB">
              <w:rPr>
                <w:rFonts w:ascii="Times New Roman" w:hAnsi="Times New Roman"/>
                <w:sz w:val="24"/>
                <w:szCs w:val="24"/>
              </w:rPr>
              <w:t>- v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>ytvor</w:t>
            </w:r>
            <w:r w:rsidR="008C63CB" w:rsidRPr="008C63CB">
              <w:rPr>
                <w:rFonts w:ascii="Times New Roman" w:hAnsi="Times New Roman"/>
                <w:sz w:val="24"/>
                <w:szCs w:val="24"/>
              </w:rPr>
              <w:t>enie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prehľad odborného textu: </w:t>
            </w:r>
            <w:r w:rsidR="008C63CB" w:rsidRPr="008C63CB">
              <w:rPr>
                <w:rFonts w:ascii="Times New Roman" w:hAnsi="Times New Roman"/>
                <w:sz w:val="24"/>
                <w:szCs w:val="24"/>
              </w:rPr>
              <w:t>Študenti diskutujú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o téme textu a skú</w:t>
            </w:r>
            <w:r w:rsidR="008C63CB" w:rsidRPr="008C63CB">
              <w:rPr>
                <w:rFonts w:ascii="Times New Roman" w:hAnsi="Times New Roman"/>
                <w:sz w:val="24"/>
                <w:szCs w:val="24"/>
              </w:rPr>
              <w:t>šajú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vytvoriť zoznam slov, pojmov a tém, ktoré sa očakáva, že sa v texte objavia.</w:t>
            </w:r>
          </w:p>
          <w:p w14:paraId="33AE182E" w14:textId="77777777" w:rsidR="001D1054" w:rsidRPr="001D1054" w:rsidRDefault="001D1054" w:rsidP="008C63C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Prehľadávanie titulkov, nadpisov a obrázkov: Študenti sa môžu pozrieť na titulky, nadpisy a obrázky v texte a predikovať, čo sa bude textom zaoberať.</w:t>
            </w:r>
          </w:p>
          <w:p w14:paraId="6169A239" w14:textId="77777777" w:rsidR="001D1054" w:rsidRPr="001D1054" w:rsidRDefault="001D1054" w:rsidP="008C63C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Výber kľúčových informácií: Po prečítaní textu môžu študenti vyznačiť alebo vyzdvihnúť kľúčové informácie, kľúčové pojmy alebo relevantné údaje.</w:t>
            </w:r>
          </w:p>
          <w:p w14:paraId="2C814D3C" w14:textId="77777777" w:rsidR="001D1054" w:rsidRPr="001D1054" w:rsidRDefault="001D1054" w:rsidP="008C63C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Zodpovedanie otázok: Súvisiace otázky môžu pomôcť študentom lepšie porozumieť textu a zaistiť, že si všimnú dôležité informácie.</w:t>
            </w:r>
          </w:p>
          <w:p w14:paraId="777CB92E" w14:textId="3F3E09F5" w:rsidR="001D1054" w:rsidRPr="001D1054" w:rsidRDefault="001D1054" w:rsidP="008C6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9175F" w14:textId="77777777" w:rsidR="001D1054" w:rsidRPr="001D1054" w:rsidRDefault="001D1054" w:rsidP="008C63C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Zostavenie slovníka: Študenti si môžu vytvoriť vlastný slovník nových odborných slov a výrazov zo textu a následne ich použiť vo vetách alebo definíciách.</w:t>
            </w:r>
          </w:p>
          <w:p w14:paraId="51623C27" w14:textId="0AE29552" w:rsidR="001D1054" w:rsidRPr="001D1054" w:rsidRDefault="001D1054" w:rsidP="008C63C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Parafr</w:t>
            </w:r>
            <w:r w:rsidR="008C63CB">
              <w:rPr>
                <w:rFonts w:ascii="Times New Roman" w:hAnsi="Times New Roman"/>
                <w:sz w:val="24"/>
                <w:szCs w:val="24"/>
              </w:rPr>
              <w:t>á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>za: Študenti môžu vybrať kľúčové vety z textu a pokúsiť sa ich preformulovať vlastnými slovami, aby preukázali porozumenie.</w:t>
            </w:r>
          </w:p>
          <w:p w14:paraId="66AB502A" w14:textId="77777777" w:rsidR="001D1054" w:rsidRPr="001D1054" w:rsidRDefault="001D1054" w:rsidP="008C63C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Identifikácia hlavných myšlienok: Študenti môžu identifikovať hlavnú myšlienku alebo hlavný argument textu a zdôvodniť svoje zistenia.</w:t>
            </w:r>
          </w:p>
          <w:p w14:paraId="552F5265" w14:textId="77777777" w:rsidR="001D1054" w:rsidRPr="001D1054" w:rsidRDefault="001D1054" w:rsidP="008C63C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lastRenderedPageBreak/>
              <w:t>Súvislosť a aplikácia: Študenti môžu diskutovať o tom, ako sa obsah textu vzťahuje k ich vlastným skúsenostiam, aktuálnym udalostiam alebo reálnemu svetu.</w:t>
            </w:r>
          </w:p>
          <w:p w14:paraId="1A4B6DC1" w14:textId="77777777" w:rsidR="001D1054" w:rsidRPr="001D1054" w:rsidRDefault="001D1054" w:rsidP="008C63C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Hodnotenie dôveryhodnosti a relevancie: Študenti môžu posúdiť, ako dôveryhodný je text a ako sa vzťahuje k ich študijnému alebo profesijnému kontextu.</w:t>
            </w:r>
          </w:p>
          <w:p w14:paraId="538DE3CB" w14:textId="77777777" w:rsidR="001D1054" w:rsidRPr="001D1054" w:rsidRDefault="001D1054" w:rsidP="008C63C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Diskusia o perspektívach: Študenti môžu diskutovať o rôznych perspektívach a stanoviskách vyjadrených v texte a vyjadriť vlastné názory.</w:t>
            </w:r>
          </w:p>
          <w:p w14:paraId="0568BC40" w14:textId="77777777" w:rsidR="001D1054" w:rsidRPr="001D1054" w:rsidRDefault="001D1054" w:rsidP="008C63CB">
            <w:pPr>
              <w:spacing w:before="3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Tieto aktivity by mali byť prispôsobené úrovni a potrebám študentov. Dôležité je vytvoriť podporujúce prostredie a umožniť študentom rozvíjať svoje čitateľské gramotnosti prostredníctvom zaujímavých a relevantných odborných textov.</w:t>
            </w:r>
          </w:p>
          <w:p w14:paraId="789B2996" w14:textId="77777777" w:rsidR="001D1054" w:rsidRDefault="001D1054" w:rsidP="001D10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68F341E" w14:textId="18B10A62" w:rsidR="001D1054" w:rsidRPr="001D1054" w:rsidRDefault="001D1054" w:rsidP="007C7DBB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 xml:space="preserve">Osvedčené postupy a výmena skúseností pri výučbe anglického jazyka sú dôležitou súčasťou profesijného rastu učiteľov a zlepšovania vyučovacieho procesu. Tu je niekoľko postupov a metód, ktoré sa </w:t>
            </w:r>
            <w:r w:rsidR="007C7DBB">
              <w:rPr>
                <w:rFonts w:ascii="Times New Roman" w:hAnsi="Times New Roman"/>
                <w:sz w:val="24"/>
                <w:szCs w:val="24"/>
              </w:rPr>
              <w:t xml:space="preserve">nám 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>osvedčili v anglickom jazykovom vyučovaní:</w:t>
            </w:r>
          </w:p>
          <w:p w14:paraId="233011CE" w14:textId="77777777" w:rsidR="007C7DBB" w:rsidRPr="00245A80" w:rsidRDefault="001D1054" w:rsidP="00081E2A">
            <w:pPr>
              <w:pStyle w:val="Odsekzoznamu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A80">
              <w:rPr>
                <w:rFonts w:ascii="Times New Roman" w:hAnsi="Times New Roman"/>
                <w:sz w:val="24"/>
                <w:szCs w:val="24"/>
              </w:rPr>
              <w:t>Kombinácia metodických prístupov:</w:t>
            </w:r>
            <w:r w:rsidR="007C7DBB" w:rsidRPr="0024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A80">
              <w:rPr>
                <w:rFonts w:ascii="Times New Roman" w:hAnsi="Times New Roman"/>
                <w:sz w:val="24"/>
                <w:szCs w:val="24"/>
              </w:rPr>
              <w:t>audiolingválny</w:t>
            </w:r>
            <w:proofErr w:type="spellEnd"/>
            <w:r w:rsidRPr="00245A80">
              <w:rPr>
                <w:rFonts w:ascii="Times New Roman" w:hAnsi="Times New Roman"/>
                <w:sz w:val="24"/>
                <w:szCs w:val="24"/>
              </w:rPr>
              <w:t xml:space="preserve"> prístup, komunikatívny prístup, prístup zameraný na projekty, hry a multimediálne nástroje, aby </w:t>
            </w:r>
            <w:r w:rsidR="007C7DBB" w:rsidRPr="00245A80">
              <w:rPr>
                <w:rFonts w:ascii="Times New Roman" w:hAnsi="Times New Roman"/>
                <w:sz w:val="24"/>
                <w:szCs w:val="24"/>
              </w:rPr>
              <w:t>bolo vytvorené</w:t>
            </w:r>
            <w:r w:rsidRPr="00245A80">
              <w:rPr>
                <w:rFonts w:ascii="Times New Roman" w:hAnsi="Times New Roman"/>
                <w:sz w:val="24"/>
                <w:szCs w:val="24"/>
              </w:rPr>
              <w:t xml:space="preserve"> rôznorodé a efektívne učebné prostredie.</w:t>
            </w:r>
          </w:p>
          <w:p w14:paraId="02CA4652" w14:textId="77777777" w:rsidR="00245A80" w:rsidRPr="00245A80" w:rsidRDefault="001D1054" w:rsidP="0030462A">
            <w:pPr>
              <w:pStyle w:val="Odsekzoznamu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Osobná spätná väzba:</w:t>
            </w:r>
            <w:r w:rsidR="007C7DBB" w:rsidRPr="00245A80">
              <w:rPr>
                <w:rFonts w:ascii="Times New Roman" w:hAnsi="Times New Roman"/>
                <w:sz w:val="24"/>
                <w:szCs w:val="24"/>
              </w:rPr>
              <w:t xml:space="preserve"> je dôležité p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>oskyt</w:t>
            </w:r>
            <w:r w:rsidR="007C7DBB" w:rsidRPr="00245A80">
              <w:rPr>
                <w:rFonts w:ascii="Times New Roman" w:hAnsi="Times New Roman"/>
                <w:sz w:val="24"/>
                <w:szCs w:val="24"/>
              </w:rPr>
              <w:t>ovať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individuálnu spätnú väzbu študentom</w:t>
            </w:r>
            <w:r w:rsidR="007C7DBB" w:rsidRPr="00245A80">
              <w:rPr>
                <w:rFonts w:ascii="Times New Roman" w:hAnsi="Times New Roman"/>
                <w:sz w:val="24"/>
                <w:szCs w:val="24"/>
              </w:rPr>
              <w:t xml:space="preserve"> a informovať ich o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silných a slabých stránkach a poskyt</w:t>
            </w:r>
            <w:r w:rsidR="007C7DBB" w:rsidRPr="00245A80">
              <w:rPr>
                <w:rFonts w:ascii="Times New Roman" w:hAnsi="Times New Roman"/>
                <w:sz w:val="24"/>
                <w:szCs w:val="24"/>
              </w:rPr>
              <w:t>núť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im konkrétne návrhy na zlepšenie. Taktiež, podporujte študentov, aby sa navzájom podporovali a poskytovali si spätnú väzbu.</w:t>
            </w:r>
          </w:p>
          <w:p w14:paraId="348600D6" w14:textId="6B4EFF1A" w:rsidR="001D1054" w:rsidRPr="00245A80" w:rsidRDefault="001D1054" w:rsidP="00245A80">
            <w:pPr>
              <w:pStyle w:val="Odsekzoznamu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Vytvára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nie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interaktívn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ych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1D1054">
              <w:rPr>
                <w:rFonts w:ascii="Times New Roman" w:hAnsi="Times New Roman"/>
                <w:sz w:val="24"/>
                <w:szCs w:val="24"/>
              </w:rPr>
              <w:t>participatívn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1D1054">
              <w:rPr>
                <w:rFonts w:ascii="Times New Roman" w:hAnsi="Times New Roman"/>
                <w:sz w:val="24"/>
                <w:szCs w:val="24"/>
              </w:rPr>
              <w:t xml:space="preserve"> učebn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ých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aktiv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ít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>, ako sú skupinové diskusie, hry, role-</w:t>
            </w:r>
            <w:proofErr w:type="spellStart"/>
            <w:r w:rsidRPr="001D1054">
              <w:rPr>
                <w:rFonts w:ascii="Times New Roman" w:hAnsi="Times New Roman"/>
                <w:sz w:val="24"/>
                <w:szCs w:val="24"/>
              </w:rPr>
              <w:t>playing</w:t>
            </w:r>
            <w:proofErr w:type="spellEnd"/>
            <w:r w:rsidRPr="001D1054">
              <w:rPr>
                <w:rFonts w:ascii="Times New Roman" w:hAnsi="Times New Roman"/>
                <w:sz w:val="24"/>
                <w:szCs w:val="24"/>
              </w:rPr>
              <w:t xml:space="preserve"> a konverzačné cvičenia. To pomáha študentom rozvíjať svoje jazykové zručnosti a sebavedomie v komunikácii v anglickom jazyku.</w:t>
            </w:r>
          </w:p>
          <w:p w14:paraId="13DAD0D6" w14:textId="400A923E" w:rsidR="001D1054" w:rsidRPr="001D1054" w:rsidRDefault="001D1054" w:rsidP="007C7DB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Používa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nie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autentick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ých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materiálov</w:t>
            </w:r>
          </w:p>
          <w:p w14:paraId="719DDAE5" w14:textId="53E8D79C" w:rsidR="001D1054" w:rsidRPr="001D1054" w:rsidRDefault="001D1054" w:rsidP="007C7DBB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54">
              <w:rPr>
                <w:rFonts w:ascii="Times New Roman" w:hAnsi="Times New Roman"/>
                <w:sz w:val="24"/>
                <w:szCs w:val="24"/>
              </w:rPr>
              <w:t>Využíva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nie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technologick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ých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 xml:space="preserve"> nástroj</w:t>
            </w:r>
            <w:r w:rsidR="00245A80" w:rsidRPr="00245A80">
              <w:rPr>
                <w:rFonts w:ascii="Times New Roman" w:hAnsi="Times New Roman"/>
                <w:sz w:val="24"/>
                <w:szCs w:val="24"/>
              </w:rPr>
              <w:t>ov</w:t>
            </w:r>
            <w:r w:rsidRPr="001D1054">
              <w:rPr>
                <w:rFonts w:ascii="Times New Roman" w:hAnsi="Times New Roman"/>
                <w:sz w:val="24"/>
                <w:szCs w:val="24"/>
              </w:rPr>
              <w:t>, ako sú interaktívne aplikácie, online zdroje, jazykové platformy a softvérové nástroje na cvičenie, rozširovanie slovnej zásoby a komunikáciu v anglickom jazyku.</w:t>
            </w:r>
          </w:p>
          <w:p w14:paraId="01B70C39" w14:textId="350313E8" w:rsidR="001D1054" w:rsidRDefault="00245A80" w:rsidP="0024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A80">
              <w:rPr>
                <w:rFonts w:ascii="Times New Roman" w:hAnsi="Times New Roman"/>
                <w:sz w:val="24"/>
                <w:szCs w:val="24"/>
              </w:rPr>
              <w:t>V rámci výmeny skúseností sa a</w:t>
            </w:r>
            <w:r w:rsidR="001D1054" w:rsidRPr="001D1054">
              <w:rPr>
                <w:rFonts w:ascii="Times New Roman" w:hAnsi="Times New Roman"/>
                <w:sz w:val="24"/>
                <w:szCs w:val="24"/>
              </w:rPr>
              <w:t>ktívne zapája</w:t>
            </w:r>
            <w:r w:rsidRPr="00245A80">
              <w:rPr>
                <w:rFonts w:ascii="Times New Roman" w:hAnsi="Times New Roman"/>
                <w:sz w:val="24"/>
                <w:szCs w:val="24"/>
              </w:rPr>
              <w:t>ť</w:t>
            </w:r>
            <w:r w:rsidR="001D1054" w:rsidRPr="001D1054">
              <w:rPr>
                <w:rFonts w:ascii="Times New Roman" w:hAnsi="Times New Roman"/>
                <w:sz w:val="24"/>
                <w:szCs w:val="24"/>
              </w:rPr>
              <w:t xml:space="preserve"> do výmeny skúseností s kolegami a učiteľmi. </w:t>
            </w:r>
            <w:r w:rsidRPr="00245A80">
              <w:rPr>
                <w:rFonts w:ascii="Times New Roman" w:hAnsi="Times New Roman"/>
                <w:sz w:val="24"/>
                <w:szCs w:val="24"/>
              </w:rPr>
              <w:t xml:space="preserve">Zapájať sa </w:t>
            </w:r>
            <w:r w:rsidR="001D1054" w:rsidRPr="001D1054">
              <w:rPr>
                <w:rFonts w:ascii="Times New Roman" w:hAnsi="Times New Roman"/>
                <w:sz w:val="24"/>
                <w:szCs w:val="24"/>
              </w:rPr>
              <w:t>do profesijných skupín, workshopov, konferencií alebo online komunít, kde môžete zdieľať osvedčené postupy, výzvy a úspechy vo vyučovaní anglického jazyka.</w:t>
            </w:r>
          </w:p>
          <w:p w14:paraId="2849F5B7" w14:textId="3C6E700D" w:rsidR="00DF24D8" w:rsidRPr="00902096" w:rsidRDefault="00DF24D8" w:rsidP="00902096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color w:val="FF0000"/>
              </w:rPr>
            </w:pPr>
          </w:p>
        </w:tc>
      </w:tr>
    </w:tbl>
    <w:p w14:paraId="77C0C119" w14:textId="77777777" w:rsidR="00DF24D8" w:rsidRDefault="00DF24D8" w:rsidP="00DF24D8">
      <w:pPr>
        <w:tabs>
          <w:tab w:val="left" w:pos="1114"/>
        </w:tabs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9"/>
      </w:tblGrid>
      <w:tr w:rsidR="00DF24D8" w14:paraId="7E17B393" w14:textId="77777777" w:rsidTr="00DF24D8">
        <w:trPr>
          <w:trHeight w:val="2139"/>
        </w:trPr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0C8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Záver:</w:t>
            </w:r>
          </w:p>
          <w:p w14:paraId="41082682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  <w:t>Zhrnutia a odporúčania pre činnosť pedagogických zamestnancov</w:t>
            </w:r>
          </w:p>
          <w:p w14:paraId="70BA1880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14:paraId="34F65E23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Odporúčame: </w:t>
            </w:r>
          </w:p>
          <w:p w14:paraId="35D2CC7E" w14:textId="77777777" w:rsidR="00245A80" w:rsidRDefault="00245A8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2941352" w14:textId="77777777" w:rsidR="00245A80" w:rsidRDefault="00245A80" w:rsidP="00245A80">
            <w:pPr>
              <w:pStyle w:val="Odsekzoznamu"/>
              <w:numPr>
                <w:ilvl w:val="0"/>
                <w:numId w:val="28"/>
              </w:numPr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naďalej aplikovať</w:t>
            </w:r>
            <w:r w:rsidRPr="00245A80">
              <w:rPr>
                <w:rFonts w:ascii="Times New Roman" w:hAnsi="Times New Roman"/>
                <w:sz w:val="24"/>
                <w:szCs w:val="24"/>
              </w:rPr>
              <w:t xml:space="preserve"> inovatívn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245A80">
              <w:rPr>
                <w:rFonts w:ascii="Times New Roman" w:hAnsi="Times New Roman"/>
                <w:sz w:val="24"/>
                <w:szCs w:val="24"/>
              </w:rPr>
              <w:t xml:space="preserve"> metód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245A80">
              <w:rPr>
                <w:rFonts w:ascii="Times New Roman" w:hAnsi="Times New Roman"/>
                <w:sz w:val="24"/>
                <w:szCs w:val="24"/>
              </w:rPr>
              <w:t xml:space="preserve"> do vzdelávacieho programu v oblasti Jazyk a komunikácia a v oblasti Človek a spoločnosť, v rámci medzi predmetových vzťahov (metóda CLIL) a to konkrétne do vyučovacích predmetov anglický jazyk, konverzácie v anglickom jazyku. </w:t>
            </w:r>
          </w:p>
          <w:p w14:paraId="45B5FDE4" w14:textId="77777777" w:rsidR="00245A80" w:rsidRDefault="00245A80" w:rsidP="00245A80">
            <w:pPr>
              <w:pStyle w:val="Odsekzoznamu"/>
              <w:numPr>
                <w:ilvl w:val="0"/>
                <w:numId w:val="28"/>
              </w:numPr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naďalej sa stretávať a vzájomne sme si vymieňať skúsenosti zo štúdia a aplikovania moderných foriem vyučovania tak, aby boli podnetom pre ďalšie rozvíjanie osobnosti žiakov ale aj učiteľov. </w:t>
            </w:r>
          </w:p>
          <w:p w14:paraId="71D9EA25" w14:textId="77777777" w:rsidR="00245A80" w:rsidRDefault="00245A80" w:rsidP="00245A80">
            <w:pPr>
              <w:pStyle w:val="Odsekzoznamu"/>
              <w:numPr>
                <w:ilvl w:val="0"/>
                <w:numId w:val="28"/>
              </w:numPr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80">
              <w:rPr>
                <w:rFonts w:ascii="Times New Roman" w:hAnsi="Times New Roman"/>
                <w:sz w:val="24"/>
                <w:szCs w:val="24"/>
              </w:rPr>
              <w:t>pripravovať stále nové podklady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A80">
              <w:rPr>
                <w:rFonts w:ascii="Times New Roman" w:hAnsi="Times New Roman"/>
                <w:sz w:val="24"/>
                <w:szCs w:val="24"/>
              </w:rPr>
              <w:t>pre  žiakov.</w:t>
            </w:r>
          </w:p>
          <w:p w14:paraId="4FF870DF" w14:textId="77777777" w:rsidR="00245A80" w:rsidRPr="00245A80" w:rsidRDefault="00245A80" w:rsidP="00245A80">
            <w:pPr>
              <w:pStyle w:val="Odsekzoznamu"/>
              <w:numPr>
                <w:ilvl w:val="0"/>
                <w:numId w:val="28"/>
              </w:numPr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245A80">
              <w:rPr>
                <w:rFonts w:ascii="Times New Roman" w:hAnsi="Times New Roman"/>
                <w:sz w:val="24"/>
                <w:szCs w:val="24"/>
              </w:rPr>
              <w:t>prednost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ňovať </w:t>
            </w:r>
            <w:r w:rsidRPr="00245A80">
              <w:rPr>
                <w:rFonts w:ascii="Times New Roman" w:hAnsi="Times New Roman"/>
                <w:sz w:val="24"/>
                <w:szCs w:val="24"/>
              </w:rPr>
              <w:t>také formy vyučovania, pri ktorých žiak dokáže konať samostatne v spoločenskom a pracovnom živote, interaktívne používať vedomosti, informačné a komunikačné technológie, komunikovať v materinskom a cudzom jazyku a dokáže pracovať v rôznorodých skupinách.</w:t>
            </w:r>
          </w:p>
          <w:p w14:paraId="3915124D" w14:textId="1E0D9E48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 neposlednom rade je dôležité</w:t>
            </w:r>
            <w:r w:rsidR="00245A8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dbať aj na rozvíjanie</w:t>
            </w:r>
            <w:r w:rsidR="00245A8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</w:rPr>
              <w:t>kritického myslenia u žiakov, z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sk-SK"/>
              </w:rPr>
              <w:t>lepšiť spoluprácu medzi učiteľmi a rodičmi organizovaním rôznych stretnutí a prednášok. Pravidelne si vymieňať skúsenosti, ktoré sa týkajú výchovno- vzdelávacieho procesu a p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oužívať čo najviac metód a stratégii vo vyučovaní a overovať ich na vyučovacích hodinách. </w:t>
            </w:r>
          </w:p>
          <w:p w14:paraId="786BDA67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CA697BA" w14:textId="4641EEE4" w:rsidR="00DF24D8" w:rsidRDefault="00DF24D8" w:rsidP="0090209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Prílohy: pracovné listy</w:t>
            </w:r>
            <w:r w:rsidR="00AE6BC1">
              <w:rPr>
                <w:rFonts w:ascii="Times New Roman" w:hAnsi="Times New Roman"/>
                <w:b/>
                <w:noProof/>
                <w:sz w:val="24"/>
                <w:szCs w:val="24"/>
              </w:rPr>
              <w:t>, učebné texty, prezentácie v power pointe</w:t>
            </w:r>
            <w:bookmarkStart w:id="0" w:name="_GoBack"/>
            <w:bookmarkEnd w:id="0"/>
          </w:p>
        </w:tc>
      </w:tr>
    </w:tbl>
    <w:p w14:paraId="6E511C04" w14:textId="77777777" w:rsidR="00DF24D8" w:rsidRDefault="00DF24D8" w:rsidP="00DF24D8">
      <w:pPr>
        <w:tabs>
          <w:tab w:val="left" w:pos="1114"/>
        </w:tabs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DF24D8" w14:paraId="49D86493" w14:textId="77777777" w:rsidTr="00DF24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AAFB" w14:textId="77777777" w:rsidR="00DF24D8" w:rsidRDefault="00DF24D8" w:rsidP="00060FA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3DD1" w14:textId="77777777" w:rsidR="00DF24D8" w:rsidRDefault="00DF24D8">
            <w:pPr>
              <w:tabs>
                <w:tab w:val="left" w:pos="1114"/>
                <w:tab w:val="left" w:pos="405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Mgr. Reľovská, PaedDr. Barlíková, Mgr. Bobulská, Mgr. Frohlichová</w:t>
            </w:r>
          </w:p>
        </w:tc>
      </w:tr>
      <w:tr w:rsidR="00DF24D8" w14:paraId="0F121E37" w14:textId="77777777" w:rsidTr="00DF24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3997" w14:textId="77777777" w:rsidR="00DF24D8" w:rsidRDefault="00DF24D8" w:rsidP="00060FA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5B1" w14:textId="2DFE3C6D" w:rsidR="00DF24D8" w:rsidRDefault="001D20C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  <w:r w:rsidR="00DF24D8">
              <w:rPr>
                <w:rFonts w:ascii="Times New Roman" w:hAnsi="Times New Roman"/>
                <w:noProof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="00DF24D8">
              <w:rPr>
                <w:rFonts w:ascii="Times New Roman" w:hAnsi="Times New Roman"/>
                <w:noProof/>
                <w:sz w:val="24"/>
                <w:szCs w:val="24"/>
              </w:rPr>
              <w:t>. 2023</w:t>
            </w:r>
          </w:p>
        </w:tc>
      </w:tr>
      <w:tr w:rsidR="00DF24D8" w14:paraId="410759DE" w14:textId="77777777" w:rsidTr="00DF24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E1A5" w14:textId="77777777" w:rsidR="00DF24D8" w:rsidRDefault="00DF24D8" w:rsidP="00060FA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397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24D8" w14:paraId="610FE398" w14:textId="77777777" w:rsidTr="00DF24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7476" w14:textId="77777777" w:rsidR="00DF24D8" w:rsidRDefault="00DF24D8" w:rsidP="00060FA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B267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</w:tr>
      <w:tr w:rsidR="00DF24D8" w14:paraId="17A11184" w14:textId="77777777" w:rsidTr="00DF24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37AE" w14:textId="77777777" w:rsidR="00DF24D8" w:rsidRDefault="00DF24D8" w:rsidP="00060FA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28C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24D8" w14:paraId="19608969" w14:textId="77777777" w:rsidTr="00DF24D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A177" w14:textId="77777777" w:rsidR="00DF24D8" w:rsidRDefault="00DF24D8" w:rsidP="00060FA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1A8" w14:textId="77777777" w:rsidR="00DF24D8" w:rsidRDefault="00DF24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278452E5" w14:textId="77777777" w:rsidR="00DF24D8" w:rsidRDefault="00DF24D8" w:rsidP="00DF24D8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1A6CD530" w14:textId="77777777" w:rsidR="00DF24D8" w:rsidRDefault="00DF24D8" w:rsidP="00DF24D8">
      <w:pPr>
        <w:spacing w:after="160" w:line="256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</w:p>
    <w:p w14:paraId="5C3B5C8A" w14:textId="77777777" w:rsidR="00DF24D8" w:rsidRDefault="00DF24D8" w:rsidP="00DF24D8">
      <w:pPr>
        <w:jc w:val="both"/>
        <w:rPr>
          <w:noProof/>
        </w:rPr>
      </w:pPr>
      <w:r>
        <w:rPr>
          <w:noProof/>
        </w:rPr>
        <w:lastRenderedPageBreak/>
        <w:t>Pokyny k vyplneniu Písomného výstupu pedagogického klubu:</w:t>
      </w:r>
    </w:p>
    <w:p w14:paraId="6C5A0C9F" w14:textId="77777777" w:rsidR="00DF24D8" w:rsidRDefault="00DF24D8" w:rsidP="00DF24D8">
      <w:pPr>
        <w:tabs>
          <w:tab w:val="left" w:pos="1114"/>
        </w:tabs>
        <w:jc w:val="both"/>
        <w:rPr>
          <w:noProof/>
        </w:rPr>
      </w:pPr>
      <w:r>
        <w:rPr>
          <w:noProof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14:paraId="55A31E94" w14:textId="77777777" w:rsidR="00DF24D8" w:rsidRDefault="00DF24D8" w:rsidP="00DF24D8">
      <w:pPr>
        <w:tabs>
          <w:tab w:val="left" w:pos="1114"/>
        </w:tabs>
        <w:jc w:val="both"/>
        <w:rPr>
          <w:noProof/>
        </w:rPr>
      </w:pPr>
    </w:p>
    <w:p w14:paraId="6DD9067A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Prioritná os – Vzdelávanie</w:t>
      </w:r>
    </w:p>
    <w:p w14:paraId="39DA7A0C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špecifický cieľ – riadok bude vyplnený v zmysle zmluvy o poskytnutí NFP</w:t>
      </w:r>
    </w:p>
    <w:p w14:paraId="0D88DE6D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Prijímateľ -  uvedie sa názov prijímateľa podľa zmluvy o poskytnutí nenávratného finančného príspevku (ďalej len "zmluva o NFP")</w:t>
      </w:r>
    </w:p>
    <w:p w14:paraId="56C9BAB0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 xml:space="preserve">V riadku Názov projektu -  uvedie sa úplný názov projektu podľa zmluvy NFP, nepoužíva sa skrátený názov projektu </w:t>
      </w:r>
    </w:p>
    <w:p w14:paraId="140BC988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Kód projektu ITMS2014+ - uvedie sa kód projektu podľa zmluvy NFP</w:t>
      </w:r>
    </w:p>
    <w:p w14:paraId="233F26D9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 xml:space="preserve">V riadku Názov pedagogického klubu (ďalej aj „klub“) – uvedie sa  celý názov klubu </w:t>
      </w:r>
    </w:p>
    <w:p w14:paraId="48C20E66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Meno koordinátora pedagogického klubu – uvedie sa celé meno a priezvisko koordinátora klubu</w:t>
      </w:r>
    </w:p>
    <w:p w14:paraId="57AF4867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Školský polrok -  výber z dvoch možnosti – vypracuje sa za každý polrok zvlášť</w:t>
      </w:r>
    </w:p>
    <w:p w14:paraId="7A798017" w14:textId="77777777" w:rsidR="00DF24D8" w:rsidRDefault="00DF24D8" w:rsidP="00DF24D8">
      <w:pPr>
        <w:pStyle w:val="Odsekzoznamu"/>
        <w:numPr>
          <w:ilvl w:val="0"/>
          <w:numId w:val="13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 xml:space="preserve">september RRRR – január RRRR </w:t>
      </w:r>
    </w:p>
    <w:p w14:paraId="2233E90B" w14:textId="77777777" w:rsidR="00DF24D8" w:rsidRDefault="00DF24D8" w:rsidP="00DF24D8">
      <w:pPr>
        <w:pStyle w:val="Odsekzoznamu"/>
        <w:numPr>
          <w:ilvl w:val="0"/>
          <w:numId w:val="13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 xml:space="preserve">február RRRR – jún RRRR </w:t>
      </w:r>
    </w:p>
    <w:p w14:paraId="3C801A0C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Odkaz na webové sídlo zverejnenej správy – uvedie sa odkaz / link na webovú stránku, kde je písomný výstup zverejnený</w:t>
      </w:r>
    </w:p>
    <w:p w14:paraId="19740A0A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 xml:space="preserve">V tabuľkách Úvod ,Jadro a Záver sa popíše výstup v požadovanej štruktúre </w:t>
      </w:r>
    </w:p>
    <w:p w14:paraId="13B1E6A5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Vypracoval – uvedie sa celé meno a priezvisko osoby/osôb (členov klubu), ktorá písomný výstup vypracovala  </w:t>
      </w:r>
    </w:p>
    <w:p w14:paraId="2AEA0695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Dátum – uvedie sa dátum vypracovania písomného výstupu</w:t>
      </w:r>
    </w:p>
    <w:p w14:paraId="6F0B5645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Podpis – osoba/osoby, ktorá písomný výstup vypracovala sa vlastnoručne   podpíše</w:t>
      </w:r>
    </w:p>
    <w:p w14:paraId="20F99499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 xml:space="preserve">V riadku Schválil - uvedie sa celé meno a priezvisko osoby, ktorá písomný výstup schválila (koordinátor klubu/vedúci klubu učiteľov) </w:t>
      </w:r>
    </w:p>
    <w:p w14:paraId="21C66B0E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 xml:space="preserve">V riadku Dátum – uvedie sa dátum schválenia písomného výstupu </w:t>
      </w:r>
    </w:p>
    <w:p w14:paraId="5405B7C6" w14:textId="77777777" w:rsidR="00DF24D8" w:rsidRDefault="00DF24D8" w:rsidP="00DF24D8">
      <w:pPr>
        <w:pStyle w:val="Odsekzoznamu"/>
        <w:numPr>
          <w:ilvl w:val="0"/>
          <w:numId w:val="12"/>
        </w:numPr>
        <w:tabs>
          <w:tab w:val="left" w:pos="1114"/>
        </w:tabs>
        <w:jc w:val="both"/>
        <w:rPr>
          <w:noProof/>
        </w:rPr>
      </w:pPr>
      <w:r>
        <w:rPr>
          <w:noProof/>
        </w:rPr>
        <w:t>V riadku Podpis – osoba, ktorá písomný výstup schválila sa vlastnoručne podpíše.</w:t>
      </w:r>
    </w:p>
    <w:p w14:paraId="7A680FE7" w14:textId="77777777" w:rsidR="00DF24D8" w:rsidRDefault="00DF24D8" w:rsidP="00DF24D8">
      <w:pPr>
        <w:pStyle w:val="Odsekzoznamu"/>
        <w:tabs>
          <w:tab w:val="left" w:pos="1114"/>
        </w:tabs>
        <w:jc w:val="both"/>
        <w:rPr>
          <w:noProof/>
        </w:rPr>
      </w:pPr>
    </w:p>
    <w:p w14:paraId="0536FD1E" w14:textId="77777777" w:rsidR="00DF24D8" w:rsidRDefault="00DF24D8" w:rsidP="00DF24D8">
      <w:pPr>
        <w:pStyle w:val="Odsekzoznamu"/>
        <w:tabs>
          <w:tab w:val="left" w:pos="1114"/>
        </w:tabs>
        <w:jc w:val="both"/>
        <w:rPr>
          <w:noProof/>
        </w:rPr>
      </w:pPr>
    </w:p>
    <w:p w14:paraId="29992677" w14:textId="77777777" w:rsidR="00DF24D8" w:rsidRDefault="00DF24D8" w:rsidP="00DF24D8">
      <w:pPr>
        <w:pStyle w:val="Odsekzoznamu"/>
        <w:tabs>
          <w:tab w:val="left" w:pos="1114"/>
        </w:tabs>
        <w:jc w:val="both"/>
        <w:rPr>
          <w:noProof/>
        </w:rPr>
      </w:pPr>
    </w:p>
    <w:p w14:paraId="73657067" w14:textId="77777777" w:rsidR="00DF24D8" w:rsidRDefault="00DF24D8" w:rsidP="00DF24D8">
      <w:pPr>
        <w:pStyle w:val="Odsekzoznamu"/>
        <w:tabs>
          <w:tab w:val="left" w:pos="1114"/>
        </w:tabs>
        <w:jc w:val="both"/>
        <w:rPr>
          <w:noProof/>
        </w:rPr>
      </w:pPr>
    </w:p>
    <w:p w14:paraId="15962312" w14:textId="77777777" w:rsidR="00DF24D8" w:rsidRDefault="00DF24D8" w:rsidP="00DF24D8">
      <w:pPr>
        <w:pStyle w:val="Odsekzoznamu"/>
        <w:tabs>
          <w:tab w:val="left" w:pos="1114"/>
        </w:tabs>
        <w:jc w:val="both"/>
        <w:rPr>
          <w:noProof/>
        </w:rPr>
      </w:pPr>
    </w:p>
    <w:p w14:paraId="3BCC228F" w14:textId="77777777" w:rsidR="00DF24D8" w:rsidRDefault="00DF24D8" w:rsidP="00DF24D8">
      <w:pPr>
        <w:pStyle w:val="Odsekzoznamu"/>
        <w:tabs>
          <w:tab w:val="left" w:pos="1114"/>
        </w:tabs>
        <w:jc w:val="both"/>
        <w:rPr>
          <w:noProof/>
        </w:rPr>
      </w:pPr>
    </w:p>
    <w:p w14:paraId="2156AA8F" w14:textId="77777777" w:rsidR="00DF24D8" w:rsidRDefault="00DF24D8" w:rsidP="00DF24D8">
      <w:pPr>
        <w:tabs>
          <w:tab w:val="left" w:pos="1114"/>
        </w:tabs>
        <w:jc w:val="both"/>
        <w:rPr>
          <w:noProof/>
        </w:rPr>
      </w:pPr>
    </w:p>
    <w:p w14:paraId="14D9E4ED" w14:textId="77777777" w:rsidR="00DF24D8" w:rsidRDefault="00DF24D8" w:rsidP="00DF24D8">
      <w:pPr>
        <w:pStyle w:val="Odsekzoznamu"/>
        <w:tabs>
          <w:tab w:val="left" w:pos="1114"/>
        </w:tabs>
        <w:jc w:val="both"/>
        <w:rPr>
          <w:noProof/>
        </w:rPr>
      </w:pPr>
    </w:p>
    <w:p w14:paraId="06301BB0" w14:textId="77777777" w:rsidR="00DF24D8" w:rsidRDefault="00DF24D8" w:rsidP="00DF24D8">
      <w:pPr>
        <w:jc w:val="both"/>
        <w:rPr>
          <w:noProof/>
        </w:rPr>
      </w:pPr>
    </w:p>
    <w:p w14:paraId="7EA2DC44" w14:textId="77777777" w:rsidR="00DF24D8" w:rsidRDefault="00DF24D8" w:rsidP="00DF24D8">
      <w:pPr>
        <w:jc w:val="both"/>
        <w:rPr>
          <w:noProof/>
        </w:rPr>
      </w:pPr>
    </w:p>
    <w:p w14:paraId="48E918C9" w14:textId="77777777" w:rsidR="002973AC" w:rsidRDefault="002973AC"/>
    <w:sectPr w:rsidR="002973AC" w:rsidSect="00F2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95762"/>
    <w:multiLevelType w:val="hybridMultilevel"/>
    <w:tmpl w:val="2A849932"/>
    <w:lvl w:ilvl="0" w:tplc="041B000D">
      <w:start w:val="1"/>
      <w:numFmt w:val="bullet"/>
      <w:lvlText w:val=""/>
      <w:lvlJc w:val="left"/>
      <w:pPr>
        <w:ind w:left="471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20131"/>
    <w:multiLevelType w:val="hybridMultilevel"/>
    <w:tmpl w:val="CFB4D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45397"/>
    <w:multiLevelType w:val="multilevel"/>
    <w:tmpl w:val="2540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F7194"/>
    <w:multiLevelType w:val="multilevel"/>
    <w:tmpl w:val="2ED0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73C7C"/>
    <w:multiLevelType w:val="hybridMultilevel"/>
    <w:tmpl w:val="930820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44B1"/>
    <w:multiLevelType w:val="hybridMultilevel"/>
    <w:tmpl w:val="E3829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F2415"/>
    <w:multiLevelType w:val="hybridMultilevel"/>
    <w:tmpl w:val="CC00D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A0EFA"/>
    <w:multiLevelType w:val="multilevel"/>
    <w:tmpl w:val="7E4C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0742C"/>
    <w:multiLevelType w:val="hybridMultilevel"/>
    <w:tmpl w:val="984893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E2ED1"/>
    <w:multiLevelType w:val="hybridMultilevel"/>
    <w:tmpl w:val="7E3411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602A2"/>
    <w:multiLevelType w:val="multilevel"/>
    <w:tmpl w:val="824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C7BF6"/>
    <w:multiLevelType w:val="multilevel"/>
    <w:tmpl w:val="E0B4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E344A"/>
    <w:multiLevelType w:val="multilevel"/>
    <w:tmpl w:val="605A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5127D"/>
    <w:multiLevelType w:val="hybridMultilevel"/>
    <w:tmpl w:val="B96266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875D3"/>
    <w:multiLevelType w:val="multilevel"/>
    <w:tmpl w:val="47805A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056AAA"/>
    <w:multiLevelType w:val="hybridMultilevel"/>
    <w:tmpl w:val="79D8F2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B43ED"/>
    <w:multiLevelType w:val="hybridMultilevel"/>
    <w:tmpl w:val="350A515C"/>
    <w:lvl w:ilvl="0" w:tplc="887ECF46">
      <w:start w:val="2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81421FE"/>
    <w:multiLevelType w:val="hybridMultilevel"/>
    <w:tmpl w:val="131A4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A59EA"/>
    <w:multiLevelType w:val="multilevel"/>
    <w:tmpl w:val="619A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141E90"/>
    <w:multiLevelType w:val="multilevel"/>
    <w:tmpl w:val="68D0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5B78A0"/>
    <w:multiLevelType w:val="hybridMultilevel"/>
    <w:tmpl w:val="0D7EF7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13"/>
  </w:num>
  <w:num w:numId="17">
    <w:abstractNumId w:val="4"/>
  </w:num>
  <w:num w:numId="18">
    <w:abstractNumId w:val="23"/>
  </w:num>
  <w:num w:numId="19">
    <w:abstractNumId w:val="14"/>
  </w:num>
  <w:num w:numId="20">
    <w:abstractNumId w:val="15"/>
  </w:num>
  <w:num w:numId="21">
    <w:abstractNumId w:val="17"/>
  </w:num>
  <w:num w:numId="22">
    <w:abstractNumId w:val="9"/>
  </w:num>
  <w:num w:numId="23">
    <w:abstractNumId w:val="1"/>
  </w:num>
  <w:num w:numId="24">
    <w:abstractNumId w:val="0"/>
  </w:num>
  <w:num w:numId="25">
    <w:abstractNumId w:val="8"/>
  </w:num>
  <w:num w:numId="26">
    <w:abstractNumId w:val="12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D8"/>
    <w:rsid w:val="00077A42"/>
    <w:rsid w:val="0010411E"/>
    <w:rsid w:val="001D1054"/>
    <w:rsid w:val="001D20C8"/>
    <w:rsid w:val="00245A80"/>
    <w:rsid w:val="00282EED"/>
    <w:rsid w:val="00290DCD"/>
    <w:rsid w:val="002973AC"/>
    <w:rsid w:val="002C5818"/>
    <w:rsid w:val="002F7619"/>
    <w:rsid w:val="00344C7B"/>
    <w:rsid w:val="003D659D"/>
    <w:rsid w:val="003E22EF"/>
    <w:rsid w:val="00425384"/>
    <w:rsid w:val="006028AA"/>
    <w:rsid w:val="007457E4"/>
    <w:rsid w:val="007C7DBB"/>
    <w:rsid w:val="008C016E"/>
    <w:rsid w:val="008C63CB"/>
    <w:rsid w:val="00902096"/>
    <w:rsid w:val="00A67758"/>
    <w:rsid w:val="00AB4E5D"/>
    <w:rsid w:val="00AE6BC1"/>
    <w:rsid w:val="00B06F18"/>
    <w:rsid w:val="00CC3739"/>
    <w:rsid w:val="00DF24D8"/>
    <w:rsid w:val="00E071A2"/>
    <w:rsid w:val="00F21410"/>
    <w:rsid w:val="00F9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FACF"/>
  <w15:chartTrackingRefBased/>
  <w15:docId w15:val="{C0EDD4FE-4F40-40B0-AAFB-24556952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4D8"/>
    <w:rPr>
      <w:rFonts w:ascii="Calibri" w:eastAsia="Calibri" w:hAnsi="Calibri" w:cs="Times New Roman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2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DF24D8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DF24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D10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  <w14:ligatures w14:val="none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D1054"/>
    <w:rPr>
      <w:rFonts w:ascii="Arial" w:eastAsia="Times New Roman" w:hAnsi="Arial" w:cs="Arial"/>
      <w:vanish/>
      <w:kern w:val="0"/>
      <w:sz w:val="16"/>
      <w:szCs w:val="16"/>
      <w:lang w:eastAsia="sk-SK"/>
      <w14:ligatures w14:val="non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D10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  <w14:ligatures w14:val="none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D1054"/>
    <w:rPr>
      <w:rFonts w:ascii="Arial" w:eastAsia="Times New Roman" w:hAnsi="Arial" w:cs="Arial"/>
      <w:vanish/>
      <w:kern w:val="0"/>
      <w:sz w:val="16"/>
      <w:szCs w:val="16"/>
      <w:lang w:eastAsia="sk-SK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818"/>
    <w:rPr>
      <w:rFonts w:ascii="Segoe UI" w:eastAsia="Calibr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0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550928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34383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2998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8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53896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51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081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3120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801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7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027995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1567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91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2587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Reľovská</dc:creator>
  <cp:keywords/>
  <dc:description/>
  <cp:lastModifiedBy>student</cp:lastModifiedBy>
  <cp:revision>11</cp:revision>
  <cp:lastPrinted>2023-06-30T07:55:00Z</cp:lastPrinted>
  <dcterms:created xsi:type="dcterms:W3CDTF">2023-06-28T09:57:00Z</dcterms:created>
  <dcterms:modified xsi:type="dcterms:W3CDTF">2023-06-30T08:09:00Z</dcterms:modified>
</cp:coreProperties>
</file>