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CAA1" w14:textId="77777777" w:rsidR="00E3367F" w:rsidRPr="00E270C9" w:rsidRDefault="00E3367F" w:rsidP="00E3367F">
      <w:r w:rsidRPr="00E270C9">
        <w:rPr>
          <w:noProof/>
          <w:lang w:eastAsia="sk-SK"/>
        </w:rPr>
        <w:drawing>
          <wp:inline distT="0" distB="0" distL="0" distR="0" wp14:anchorId="1CAD4E8B" wp14:editId="3FAAFD5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4585A" w14:textId="77777777" w:rsidR="00E3367F" w:rsidRPr="00E270C9" w:rsidRDefault="00E3367F" w:rsidP="00E3367F">
      <w:pPr>
        <w:jc w:val="center"/>
      </w:pPr>
    </w:p>
    <w:p w14:paraId="6B9E7B0A" w14:textId="77777777" w:rsidR="00E3367F" w:rsidRPr="00E270C9" w:rsidRDefault="00E3367F" w:rsidP="00E3367F">
      <w:pPr>
        <w:jc w:val="center"/>
      </w:pPr>
      <w:r w:rsidRPr="00E270C9">
        <w:t xml:space="preserve">Písomný výstup klubu anglického jazyka </w:t>
      </w:r>
    </w:p>
    <w:p w14:paraId="39E322B3" w14:textId="77777777" w:rsidR="00E3367F" w:rsidRPr="00E270C9" w:rsidRDefault="00E3367F" w:rsidP="00E336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E3367F" w:rsidRPr="00E270C9" w14:paraId="6E91FED2" w14:textId="77777777" w:rsidTr="00D6030D">
        <w:tc>
          <w:tcPr>
            <w:tcW w:w="4606" w:type="dxa"/>
          </w:tcPr>
          <w:p w14:paraId="59B6EE70" w14:textId="77777777" w:rsidR="00E3367F" w:rsidRPr="00E270C9" w:rsidRDefault="00E3367F" w:rsidP="00E3367F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 w:rsidRPr="00E270C9">
              <w:t>Prioritná os</w:t>
            </w:r>
          </w:p>
        </w:tc>
        <w:tc>
          <w:tcPr>
            <w:tcW w:w="4606" w:type="dxa"/>
          </w:tcPr>
          <w:p w14:paraId="59E62E7B" w14:textId="77777777" w:rsidR="00E3367F" w:rsidRPr="00E270C9" w:rsidRDefault="00E3367F" w:rsidP="00D6030D">
            <w:pPr>
              <w:tabs>
                <w:tab w:val="left" w:pos="4007"/>
              </w:tabs>
              <w:spacing w:after="0" w:line="240" w:lineRule="auto"/>
            </w:pPr>
            <w:r w:rsidRPr="00E270C9">
              <w:t>Vzdelávanie</w:t>
            </w:r>
          </w:p>
        </w:tc>
      </w:tr>
      <w:tr w:rsidR="00E3367F" w:rsidRPr="00E270C9" w14:paraId="2B88E4D9" w14:textId="77777777" w:rsidTr="00D6030D">
        <w:tc>
          <w:tcPr>
            <w:tcW w:w="4606" w:type="dxa"/>
          </w:tcPr>
          <w:p w14:paraId="71E9ABD5" w14:textId="77777777" w:rsidR="00E3367F" w:rsidRPr="00E270C9" w:rsidRDefault="00E3367F" w:rsidP="00E3367F">
            <w:pPr>
              <w:pStyle w:val="Odsekzoznamu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r w:rsidRPr="00E270C9">
              <w:t>Špecifický cieľ</w:t>
            </w:r>
          </w:p>
        </w:tc>
        <w:tc>
          <w:tcPr>
            <w:tcW w:w="4606" w:type="dxa"/>
          </w:tcPr>
          <w:p w14:paraId="2C71F9CC" w14:textId="77777777" w:rsidR="00E3367F" w:rsidRPr="00E270C9" w:rsidRDefault="00E3367F" w:rsidP="00D6030D">
            <w:pPr>
              <w:tabs>
                <w:tab w:val="left" w:pos="4007"/>
              </w:tabs>
              <w:spacing w:after="0" w:line="240" w:lineRule="auto"/>
            </w:pPr>
            <w:r w:rsidRPr="00E270C9">
              <w:t xml:space="preserve">1.1.1 Zvýšiť </w:t>
            </w:r>
            <w:proofErr w:type="spellStart"/>
            <w:r w:rsidRPr="00E270C9">
              <w:t>inkluzívnosť</w:t>
            </w:r>
            <w:proofErr w:type="spellEnd"/>
            <w:r w:rsidRPr="00E270C9">
              <w:t xml:space="preserve"> a rovnaký prístup ku kvalitnému vzdelávaniu a zlepšiť výsledky a kompetencie detí a žiakov</w:t>
            </w:r>
          </w:p>
        </w:tc>
      </w:tr>
      <w:tr w:rsidR="00E3367F" w:rsidRPr="00E270C9" w14:paraId="1760C2E5" w14:textId="77777777" w:rsidTr="00D6030D">
        <w:tc>
          <w:tcPr>
            <w:tcW w:w="4606" w:type="dxa"/>
          </w:tcPr>
          <w:p w14:paraId="3DC0153A" w14:textId="77777777" w:rsidR="00E3367F" w:rsidRPr="00E270C9" w:rsidRDefault="00E3367F" w:rsidP="00E3367F">
            <w:pPr>
              <w:pStyle w:val="Odsekzoznamu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</w:pPr>
            <w:r w:rsidRPr="00E270C9">
              <w:t>Prijímateľ</w:t>
            </w:r>
          </w:p>
        </w:tc>
        <w:tc>
          <w:tcPr>
            <w:tcW w:w="4606" w:type="dxa"/>
          </w:tcPr>
          <w:p w14:paraId="0CFB14FC" w14:textId="77777777" w:rsidR="00E3367F" w:rsidRPr="00E270C9" w:rsidRDefault="00E3367F" w:rsidP="00D6030D">
            <w:pPr>
              <w:spacing w:after="0" w:line="240" w:lineRule="auto"/>
            </w:pPr>
            <w:r w:rsidRPr="00E270C9">
              <w:t>Spojená škola, Jarmočná 108, Stará Ľubovňa</w:t>
            </w:r>
          </w:p>
        </w:tc>
      </w:tr>
      <w:tr w:rsidR="00E3367F" w:rsidRPr="00E270C9" w14:paraId="256C7829" w14:textId="77777777" w:rsidTr="00D6030D">
        <w:tc>
          <w:tcPr>
            <w:tcW w:w="4606" w:type="dxa"/>
          </w:tcPr>
          <w:p w14:paraId="76217945" w14:textId="77777777" w:rsidR="00E3367F" w:rsidRPr="00E270C9" w:rsidRDefault="00E3367F" w:rsidP="00E3367F">
            <w:pPr>
              <w:pStyle w:val="Odsekzoznamu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r w:rsidRPr="00E270C9">
              <w:t>Názov projektu</w:t>
            </w:r>
          </w:p>
        </w:tc>
        <w:tc>
          <w:tcPr>
            <w:tcW w:w="4606" w:type="dxa"/>
          </w:tcPr>
          <w:p w14:paraId="7D36411A" w14:textId="77777777" w:rsidR="00E3367F" w:rsidRPr="00E270C9" w:rsidRDefault="00E3367F" w:rsidP="00D6030D">
            <w:pPr>
              <w:spacing w:after="0" w:line="240" w:lineRule="auto"/>
            </w:pPr>
            <w:r w:rsidRPr="00E270C9">
              <w:t>Gramotnosťou k trhu práce</w:t>
            </w:r>
          </w:p>
        </w:tc>
      </w:tr>
      <w:tr w:rsidR="00E3367F" w:rsidRPr="00E270C9" w14:paraId="6EBA0658" w14:textId="77777777" w:rsidTr="00D6030D">
        <w:tc>
          <w:tcPr>
            <w:tcW w:w="4606" w:type="dxa"/>
          </w:tcPr>
          <w:p w14:paraId="4D4A7E28" w14:textId="77777777" w:rsidR="00E3367F" w:rsidRPr="00E270C9" w:rsidRDefault="00E3367F" w:rsidP="00E3367F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 w:rsidRPr="00E270C9">
              <w:t>Kód projektu  ITMS2014+</w:t>
            </w:r>
          </w:p>
        </w:tc>
        <w:tc>
          <w:tcPr>
            <w:tcW w:w="4606" w:type="dxa"/>
          </w:tcPr>
          <w:p w14:paraId="3DD6A663" w14:textId="77777777" w:rsidR="00E3367F" w:rsidRPr="00E270C9" w:rsidRDefault="00E3367F" w:rsidP="00D6030D">
            <w:pPr>
              <w:spacing w:after="0" w:line="240" w:lineRule="auto"/>
            </w:pPr>
            <w:r w:rsidRPr="00E270C9">
              <w:t>312011Z574</w:t>
            </w:r>
          </w:p>
        </w:tc>
      </w:tr>
      <w:tr w:rsidR="00E3367F" w:rsidRPr="00E270C9" w14:paraId="1EDDD7D1" w14:textId="77777777" w:rsidTr="00D6030D">
        <w:tc>
          <w:tcPr>
            <w:tcW w:w="4606" w:type="dxa"/>
          </w:tcPr>
          <w:p w14:paraId="71924AC3" w14:textId="77777777" w:rsidR="00E3367F" w:rsidRPr="00E270C9" w:rsidRDefault="00E3367F" w:rsidP="00E3367F">
            <w:pPr>
              <w:pStyle w:val="Odsekzoznamu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</w:pPr>
            <w:r w:rsidRPr="00E270C9">
              <w:t xml:space="preserve">Názov pedagogického klubu </w:t>
            </w:r>
          </w:p>
        </w:tc>
        <w:tc>
          <w:tcPr>
            <w:tcW w:w="4606" w:type="dxa"/>
          </w:tcPr>
          <w:p w14:paraId="144B1128" w14:textId="77777777" w:rsidR="00E3367F" w:rsidRPr="00E270C9" w:rsidRDefault="00E3367F" w:rsidP="00D6030D">
            <w:pPr>
              <w:tabs>
                <w:tab w:val="left" w:pos="4007"/>
              </w:tabs>
              <w:spacing w:after="0" w:line="240" w:lineRule="auto"/>
            </w:pPr>
            <w:r w:rsidRPr="00E270C9">
              <w:t>Klub anglického jazyka</w:t>
            </w:r>
          </w:p>
        </w:tc>
      </w:tr>
      <w:tr w:rsidR="00E3367F" w:rsidRPr="00E270C9" w14:paraId="70C4132C" w14:textId="77777777" w:rsidTr="00D6030D">
        <w:tc>
          <w:tcPr>
            <w:tcW w:w="4606" w:type="dxa"/>
          </w:tcPr>
          <w:p w14:paraId="3FAD2DD0" w14:textId="77777777" w:rsidR="00E3367F" w:rsidRPr="00E270C9" w:rsidRDefault="00E3367F" w:rsidP="00E3367F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 w:rsidRPr="00E270C9">
              <w:t>Meno koordinátora pedagogického klubu</w:t>
            </w:r>
          </w:p>
        </w:tc>
        <w:tc>
          <w:tcPr>
            <w:tcW w:w="4606" w:type="dxa"/>
          </w:tcPr>
          <w:p w14:paraId="71C369F0" w14:textId="77777777" w:rsidR="00E3367F" w:rsidRPr="00E270C9" w:rsidRDefault="00E3367F" w:rsidP="00D6030D">
            <w:pPr>
              <w:tabs>
                <w:tab w:val="left" w:pos="4007"/>
              </w:tabs>
              <w:spacing w:after="0" w:line="240" w:lineRule="auto"/>
            </w:pPr>
            <w:r w:rsidRPr="00E270C9">
              <w:t>Mgr. Alexandra Reľovská</w:t>
            </w:r>
          </w:p>
        </w:tc>
      </w:tr>
      <w:tr w:rsidR="00E3367F" w:rsidRPr="00E270C9" w14:paraId="40F4407C" w14:textId="77777777" w:rsidTr="00D6030D">
        <w:tc>
          <w:tcPr>
            <w:tcW w:w="4606" w:type="dxa"/>
          </w:tcPr>
          <w:p w14:paraId="2D2069E9" w14:textId="77777777" w:rsidR="00E3367F" w:rsidRPr="00E270C9" w:rsidRDefault="00E3367F" w:rsidP="00E3367F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 w:rsidRPr="00E270C9">
              <w:t xml:space="preserve">Školský polrok </w:t>
            </w:r>
          </w:p>
        </w:tc>
        <w:tc>
          <w:tcPr>
            <w:tcW w:w="4606" w:type="dxa"/>
          </w:tcPr>
          <w:p w14:paraId="4F8BCAEA" w14:textId="77777777" w:rsidR="00E3367F" w:rsidRPr="00E270C9" w:rsidRDefault="00E3367F" w:rsidP="00E3367F">
            <w:pPr>
              <w:tabs>
                <w:tab w:val="left" w:pos="4007"/>
              </w:tabs>
              <w:spacing w:after="0" w:line="240" w:lineRule="auto"/>
            </w:pPr>
            <w:r>
              <w:t>September</w:t>
            </w:r>
            <w:r w:rsidRPr="00E270C9">
              <w:t xml:space="preserve"> 2021 – </w:t>
            </w:r>
            <w:r>
              <w:t>január 2022</w:t>
            </w:r>
          </w:p>
        </w:tc>
      </w:tr>
      <w:tr w:rsidR="00E3367F" w:rsidRPr="00E270C9" w14:paraId="59A79261" w14:textId="77777777" w:rsidTr="00D6030D">
        <w:tc>
          <w:tcPr>
            <w:tcW w:w="4606" w:type="dxa"/>
          </w:tcPr>
          <w:p w14:paraId="755AA7D7" w14:textId="77777777" w:rsidR="00E3367F" w:rsidRPr="00E270C9" w:rsidRDefault="00E3367F" w:rsidP="00E3367F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 w:rsidRPr="00E270C9">
              <w:t>Odkaz na webové sídlo zverejnenia písomného výstupu</w:t>
            </w:r>
          </w:p>
        </w:tc>
        <w:tc>
          <w:tcPr>
            <w:tcW w:w="4606" w:type="dxa"/>
          </w:tcPr>
          <w:p w14:paraId="09140223" w14:textId="77777777" w:rsidR="00506895" w:rsidRDefault="00EE67AA" w:rsidP="00506895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506895">
                <w:rPr>
                  <w:rStyle w:val="Hypertextovprepojenie"/>
                </w:rPr>
                <w:t>https://tinyurl.com/yd9o9ab8</w:t>
              </w:r>
            </w:hyperlink>
          </w:p>
          <w:p w14:paraId="31E5D84B" w14:textId="77777777" w:rsidR="00E3367F" w:rsidRPr="00E270C9" w:rsidRDefault="00E3367F" w:rsidP="00D6030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0CA78AFA" w14:textId="77777777" w:rsidR="00E3367F" w:rsidRPr="00E270C9" w:rsidRDefault="00E3367F" w:rsidP="00E3367F">
      <w:pPr>
        <w:pStyle w:val="Odsekzoznamu"/>
        <w:ind w:left="0"/>
      </w:pPr>
    </w:p>
    <w:p w14:paraId="128B5657" w14:textId="77777777" w:rsidR="00E3367F" w:rsidRPr="00E270C9" w:rsidRDefault="00E3367F" w:rsidP="00E3367F">
      <w:pPr>
        <w:pStyle w:val="Odsekzoznamu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3367F" w:rsidRPr="009A5BFF" w14:paraId="2C776B61" w14:textId="77777777" w:rsidTr="00D6030D">
        <w:trPr>
          <w:trHeight w:val="60"/>
        </w:trPr>
        <w:tc>
          <w:tcPr>
            <w:tcW w:w="9212" w:type="dxa"/>
          </w:tcPr>
          <w:p w14:paraId="067BFFF5" w14:textId="77777777" w:rsidR="00E3367F" w:rsidRPr="009A5BFF" w:rsidRDefault="00E3367F" w:rsidP="00D6030D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 xml:space="preserve">Úvod: </w:t>
            </w:r>
          </w:p>
          <w:p w14:paraId="5E16FDE5" w14:textId="77777777" w:rsidR="00E3367F" w:rsidRPr="009A5BFF" w:rsidRDefault="00E3367F" w:rsidP="00D6030D">
            <w:pPr>
              <w:spacing w:after="0" w:line="240" w:lineRule="auto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 xml:space="preserve">Členovia klubu sa na jednotlivých stretnutiach venovali týmto témam: </w:t>
            </w:r>
          </w:p>
          <w:p w14:paraId="33171442" w14:textId="77777777" w:rsidR="00BF57A4" w:rsidRPr="009A5BFF" w:rsidRDefault="008B21A1" w:rsidP="00BF57A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Hodnotenie vzdelávacích výsledok žiakov s prihliadnutím na výsledky medzinárodných meraní.</w:t>
            </w:r>
            <w:r w:rsidR="007F05A9" w:rsidRPr="009A5BFF">
              <w:rPr>
                <w:rFonts w:ascii="Times New Roman" w:hAnsi="Times New Roman"/>
              </w:rPr>
              <w:t xml:space="preserve"> </w:t>
            </w:r>
            <w:r w:rsidR="00E3367F" w:rsidRPr="009A5BFF">
              <w:rPr>
                <w:rFonts w:ascii="Times New Roman" w:hAnsi="Times New Roman"/>
              </w:rPr>
              <w:t>Identifikácia problémov pri vyučovaní anglického jazyka a možnosť ich  riešenia vzájomnými skúsenosťami.</w:t>
            </w:r>
          </w:p>
          <w:p w14:paraId="1770E831" w14:textId="77777777" w:rsidR="00BF57A4" w:rsidRPr="009A5BFF" w:rsidRDefault="008B21A1" w:rsidP="00BF57A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Analýza maturitných úloh podľa aktuálnych cieľových požiadaviek a výsledkov meraní PISA. Príprava žiakov na odbornú stáž v zahraničí.</w:t>
            </w:r>
            <w:r w:rsidR="00BF57A4" w:rsidRPr="009A5BFF">
              <w:rPr>
                <w:rFonts w:ascii="Times New Roman" w:hAnsi="Times New Roman"/>
              </w:rPr>
              <w:t xml:space="preserve"> </w:t>
            </w:r>
          </w:p>
          <w:p w14:paraId="61886CD3" w14:textId="77777777" w:rsidR="00BF57A4" w:rsidRPr="009A5BFF" w:rsidRDefault="008B21A1" w:rsidP="00BF57A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Implementovanie aktivít na rozvoj čitateľskej gramotnosti v odbornom texte.</w:t>
            </w:r>
          </w:p>
          <w:p w14:paraId="49C3D05D" w14:textId="77777777" w:rsidR="007F05A9" w:rsidRPr="009A5BFF" w:rsidRDefault="007F05A9" w:rsidP="00BF57A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Úvod do formatívneho hodnotenia.</w:t>
            </w:r>
          </w:p>
          <w:p w14:paraId="781D6755" w14:textId="77777777" w:rsidR="00BF57A4" w:rsidRPr="009A5BFF" w:rsidRDefault="00BF57A4" w:rsidP="00BF57A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Príprava nástrojov formatívneho hodnotenia I.</w:t>
            </w:r>
          </w:p>
          <w:p w14:paraId="1B122922" w14:textId="77777777" w:rsidR="00BF57A4" w:rsidRPr="009A5BFF" w:rsidRDefault="00BF57A4" w:rsidP="00BF57A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Príprava nástrojov formatívneho hodnotenia II.</w:t>
            </w:r>
          </w:p>
          <w:p w14:paraId="22C0BD91" w14:textId="77777777" w:rsidR="00BF57A4" w:rsidRPr="009A5BFF" w:rsidRDefault="00BF57A4" w:rsidP="00BF57A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Diskusia pred implementáciou formatívneho hodnotenia na vyučovacích hodinách.</w:t>
            </w:r>
          </w:p>
          <w:p w14:paraId="573530B3" w14:textId="77777777" w:rsidR="00BF57A4" w:rsidRPr="009A5BFF" w:rsidRDefault="00BF57A4" w:rsidP="00BF57A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Výmena poznatkov z implementácie formatívneho hodnotenia.</w:t>
            </w:r>
          </w:p>
          <w:p w14:paraId="2E9A38BE" w14:textId="77777777" w:rsidR="00BF57A4" w:rsidRPr="009A5BFF" w:rsidRDefault="000232E9" w:rsidP="00BF57A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Vypracovanie metodického materiálu z implementácie formatívneho hodnotenia.</w:t>
            </w:r>
          </w:p>
          <w:p w14:paraId="6D7F9235" w14:textId="77777777" w:rsidR="000232E9" w:rsidRPr="00C50377" w:rsidRDefault="000232E9" w:rsidP="00C50377">
            <w:pPr>
              <w:spacing w:after="0" w:line="240" w:lineRule="auto"/>
              <w:ind w:left="45"/>
              <w:rPr>
                <w:rFonts w:ascii="Times New Roman" w:hAnsi="Times New Roman"/>
              </w:rPr>
            </w:pPr>
          </w:p>
          <w:p w14:paraId="5218FC81" w14:textId="77777777" w:rsidR="00E3367F" w:rsidRPr="009A5BFF" w:rsidRDefault="008B21A1" w:rsidP="008B21A1">
            <w:pPr>
              <w:pStyle w:val="TableParagraph"/>
              <w:rPr>
                <w:lang w:val="sk-SK"/>
              </w:rPr>
            </w:pPr>
            <w:r w:rsidRPr="009A5BFF">
              <w:rPr>
                <w:lang w:val="sk-SK"/>
              </w:rPr>
              <w:t xml:space="preserve"> </w:t>
            </w:r>
          </w:p>
          <w:p w14:paraId="239BC771" w14:textId="77777777" w:rsidR="00E3367F" w:rsidRPr="009A5BFF" w:rsidRDefault="00E3367F" w:rsidP="00D603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F0714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Stručná anotácia</w:t>
            </w:r>
          </w:p>
          <w:p w14:paraId="4EFF599D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 xml:space="preserve">Tím klubu anglického jazyka tvoria: Mgr. Alexandra Reľovská – učiteľka anglického jazyka a koordinátorka klubu; Mgr. Anna </w:t>
            </w:r>
            <w:proofErr w:type="spellStart"/>
            <w:r w:rsidRPr="009A5BFF">
              <w:rPr>
                <w:rFonts w:ascii="Times New Roman" w:hAnsi="Times New Roman"/>
              </w:rPr>
              <w:t>Bobulská</w:t>
            </w:r>
            <w:proofErr w:type="spellEnd"/>
            <w:r w:rsidRPr="009A5BFF">
              <w:rPr>
                <w:rFonts w:ascii="Times New Roman" w:hAnsi="Times New Roman"/>
              </w:rPr>
              <w:t xml:space="preserve"> – učiteľka anglického jazyka; PaedDr. Katarína </w:t>
            </w:r>
            <w:proofErr w:type="spellStart"/>
            <w:r w:rsidRPr="009A5BFF">
              <w:rPr>
                <w:rFonts w:ascii="Times New Roman" w:hAnsi="Times New Roman"/>
              </w:rPr>
              <w:t>Barlíková</w:t>
            </w:r>
            <w:proofErr w:type="spellEnd"/>
            <w:r w:rsidRPr="009A5BFF">
              <w:rPr>
                <w:rFonts w:ascii="Times New Roman" w:hAnsi="Times New Roman"/>
              </w:rPr>
              <w:t xml:space="preserve"> – učiteľka anglického a nemeckého jazyka. Všetci členovia klubu vo svojej práci využívajú inovatívne aktivizujúce metódy a techniky rozvíjajúce jazykové zručnosti (čítanie s porozumením, posluch s porozumením, písanie, rozprávanie). </w:t>
            </w:r>
          </w:p>
          <w:p w14:paraId="351DC396" w14:textId="77777777" w:rsidR="00E3367F" w:rsidRPr="009A5BFF" w:rsidRDefault="00E3367F" w:rsidP="00D60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 xml:space="preserve">Klub anglického jazyka bol zameraný na zdokonaľovanie pedagogických kompetencií, aplikovanie inovatívnych metód do vzdelávacieho programu našej školy v oblasti Jazyk a komunikácia a v oblasti </w:t>
            </w:r>
            <w:r w:rsidRPr="009A5BFF">
              <w:rPr>
                <w:rFonts w:ascii="Times New Roman" w:hAnsi="Times New Roman"/>
              </w:rPr>
              <w:lastRenderedPageBreak/>
              <w:t>Človek a spoločnosť, v rámci medzi predmetových vzťahov (metóda CLIL) a to konkrétne do vyučovacích predmetov Anglický jazyk, Konverzácie v anglickom jazyku</w:t>
            </w:r>
            <w:r w:rsidR="000232E9" w:rsidRPr="009A5BFF">
              <w:rPr>
                <w:rFonts w:ascii="Times New Roman" w:hAnsi="Times New Roman"/>
              </w:rPr>
              <w:t xml:space="preserve">, </w:t>
            </w:r>
            <w:r w:rsidRPr="009A5BFF">
              <w:rPr>
                <w:rFonts w:ascii="Times New Roman" w:hAnsi="Times New Roman"/>
              </w:rPr>
              <w:t>Administratíva a korešpondencia v anglickom jazyku</w:t>
            </w:r>
            <w:r w:rsidR="000232E9" w:rsidRPr="009A5BFF">
              <w:rPr>
                <w:rFonts w:ascii="Times New Roman" w:hAnsi="Times New Roman"/>
              </w:rPr>
              <w:t>, Podniková ekonomika a Ekonomické praktikum v anglickom jazyku.</w:t>
            </w:r>
            <w:r w:rsidRPr="009A5BFF">
              <w:rPr>
                <w:rFonts w:ascii="Times New Roman" w:hAnsi="Times New Roman"/>
              </w:rPr>
              <w:t xml:space="preserve"> Zamerali sme sa na prípravu a koordinovanie obsahu vzdelávania, učebné zdroje, hodnotenie, prípravu jednotlivých výstupov vo forme úloh, ako aj prezentácii, ktoré poslúžia ako študijný materiál pre pedagógov.</w:t>
            </w:r>
          </w:p>
          <w:p w14:paraId="51E52C61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E46BBD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Kľúčové slová</w:t>
            </w:r>
          </w:p>
          <w:p w14:paraId="59061E15" w14:textId="77777777" w:rsidR="00E3367F" w:rsidRPr="009A5BFF" w:rsidRDefault="000232E9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Pracovné listy a prezentácie</w:t>
            </w:r>
            <w:r w:rsidR="00E3367F" w:rsidRPr="009A5BFF">
              <w:rPr>
                <w:rFonts w:ascii="Times New Roman" w:hAnsi="Times New Roman"/>
              </w:rPr>
              <w:t xml:space="preserve"> v</w:t>
            </w:r>
            <w:r w:rsidRPr="009A5BFF">
              <w:rPr>
                <w:rFonts w:ascii="Times New Roman" w:hAnsi="Times New Roman"/>
              </w:rPr>
              <w:t> </w:t>
            </w:r>
            <w:r w:rsidR="00E3367F" w:rsidRPr="009A5BFF">
              <w:rPr>
                <w:rFonts w:ascii="Times New Roman" w:hAnsi="Times New Roman"/>
              </w:rPr>
              <w:t>angličtine</w:t>
            </w:r>
            <w:r w:rsidRPr="009A5BFF">
              <w:rPr>
                <w:rFonts w:ascii="Times New Roman" w:hAnsi="Times New Roman"/>
              </w:rPr>
              <w:t xml:space="preserve"> z oblasti podnikovej ekonomiky, </w:t>
            </w:r>
            <w:r w:rsidR="00E3367F" w:rsidRPr="009A5BFF">
              <w:rPr>
                <w:rFonts w:ascii="Times New Roman" w:hAnsi="Times New Roman"/>
              </w:rPr>
              <w:t>administratív</w:t>
            </w:r>
            <w:r w:rsidRPr="009A5BFF">
              <w:rPr>
                <w:rFonts w:ascii="Times New Roman" w:hAnsi="Times New Roman"/>
              </w:rPr>
              <w:t>y</w:t>
            </w:r>
            <w:r w:rsidR="00E3367F" w:rsidRPr="009A5BFF">
              <w:rPr>
                <w:rFonts w:ascii="Times New Roman" w:hAnsi="Times New Roman"/>
              </w:rPr>
              <w:t xml:space="preserve"> a</w:t>
            </w:r>
            <w:r w:rsidRPr="009A5BFF">
              <w:rPr>
                <w:rFonts w:ascii="Times New Roman" w:hAnsi="Times New Roman"/>
              </w:rPr>
              <w:t> </w:t>
            </w:r>
            <w:r w:rsidR="00E3367F" w:rsidRPr="009A5BFF">
              <w:rPr>
                <w:rFonts w:ascii="Times New Roman" w:hAnsi="Times New Roman"/>
              </w:rPr>
              <w:t>korešpondenci</w:t>
            </w:r>
            <w:r w:rsidRPr="009A5BFF">
              <w:rPr>
                <w:rFonts w:ascii="Times New Roman" w:hAnsi="Times New Roman"/>
              </w:rPr>
              <w:t xml:space="preserve">e, nástroje </w:t>
            </w:r>
            <w:r w:rsidR="00E3367F" w:rsidRPr="009A5BFF">
              <w:rPr>
                <w:rFonts w:ascii="Times New Roman" w:hAnsi="Times New Roman"/>
              </w:rPr>
              <w:t xml:space="preserve"> formatívne</w:t>
            </w:r>
            <w:r w:rsidRPr="009A5BFF">
              <w:rPr>
                <w:rFonts w:ascii="Times New Roman" w:hAnsi="Times New Roman"/>
              </w:rPr>
              <w:t>ho hodnotenia</w:t>
            </w:r>
            <w:r w:rsidR="00E3367F" w:rsidRPr="009A5BFF">
              <w:rPr>
                <w:rFonts w:ascii="Times New Roman" w:hAnsi="Times New Roman"/>
              </w:rPr>
              <w:t>, CLIL</w:t>
            </w:r>
            <w:r w:rsidRPr="009A5BFF">
              <w:rPr>
                <w:rFonts w:ascii="Times New Roman" w:hAnsi="Times New Roman"/>
              </w:rPr>
              <w:t>, príprava na maturitnú skúšku- úroveň C1, online cvičenia, autonómne učenie.</w:t>
            </w:r>
          </w:p>
          <w:p w14:paraId="5ABCDF19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C7A943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Zámer a priblíženie témy písomného výstupu</w:t>
            </w:r>
          </w:p>
          <w:p w14:paraId="78B52762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 xml:space="preserve">Cieľom práce pedagógov Klubu anglického jazyka je aplikovanie inovatívnych metód do vyučovania v rámci </w:t>
            </w:r>
            <w:proofErr w:type="spellStart"/>
            <w:r w:rsidRPr="009A5BFF">
              <w:rPr>
                <w:rFonts w:ascii="Times New Roman" w:hAnsi="Times New Roman"/>
              </w:rPr>
              <w:t>medzipredmetových</w:t>
            </w:r>
            <w:proofErr w:type="spellEnd"/>
            <w:r w:rsidRPr="009A5BFF">
              <w:rPr>
                <w:rFonts w:ascii="Times New Roman" w:hAnsi="Times New Roman"/>
              </w:rPr>
              <w:t xml:space="preserve"> vzťahov (metóda CLIL), a to konkrétne do vyučovacích predmetov Anglický jazyk, Konverzácie v anglickom jazyku</w:t>
            </w:r>
            <w:r w:rsidR="000232E9" w:rsidRPr="009A5BFF">
              <w:rPr>
                <w:rFonts w:ascii="Times New Roman" w:hAnsi="Times New Roman"/>
              </w:rPr>
              <w:t xml:space="preserve">, </w:t>
            </w:r>
            <w:r w:rsidRPr="009A5BFF">
              <w:rPr>
                <w:rFonts w:ascii="Times New Roman" w:hAnsi="Times New Roman"/>
              </w:rPr>
              <w:t>Administratíva a</w:t>
            </w:r>
            <w:r w:rsidR="000232E9" w:rsidRPr="009A5BFF">
              <w:rPr>
                <w:rFonts w:ascii="Times New Roman" w:hAnsi="Times New Roman"/>
              </w:rPr>
              <w:t> </w:t>
            </w:r>
            <w:r w:rsidRPr="009A5BFF">
              <w:rPr>
                <w:rFonts w:ascii="Times New Roman" w:hAnsi="Times New Roman"/>
              </w:rPr>
              <w:t>korešpondencia</w:t>
            </w:r>
            <w:r w:rsidR="000232E9" w:rsidRPr="009A5BFF">
              <w:rPr>
                <w:rFonts w:ascii="Times New Roman" w:hAnsi="Times New Roman"/>
              </w:rPr>
              <w:t>, Podniková ekonomika, Ekonomické praktikum v anglickom jazyku</w:t>
            </w:r>
            <w:r w:rsidRPr="009A5BFF">
              <w:rPr>
                <w:rFonts w:ascii="Times New Roman" w:hAnsi="Times New Roman"/>
              </w:rPr>
              <w:t>. Výmena skúseností bola podnetom pre ďalšie rozvíjanie osobností žiakov, ale aj učiteľov. Ďalším cieľom klubu bola príprava podkladov  pre  žiakov na rozvoj ich poznávacích schopností, podporu ich cieľavedomosti, samostatn</w:t>
            </w:r>
            <w:r w:rsidR="000232E9" w:rsidRPr="009A5BFF">
              <w:rPr>
                <w:rFonts w:ascii="Times New Roman" w:hAnsi="Times New Roman"/>
              </w:rPr>
              <w:t>ej prípravy, sebahodnotenia, sebareflexie</w:t>
            </w:r>
            <w:r w:rsidRPr="009A5BFF">
              <w:rPr>
                <w:rFonts w:ascii="Times New Roman" w:hAnsi="Times New Roman"/>
              </w:rPr>
              <w:t xml:space="preserve"> a tvorivosti. </w:t>
            </w:r>
          </w:p>
          <w:p w14:paraId="58B4D5B5" w14:textId="77777777" w:rsidR="00E3367F" w:rsidRPr="009A5BFF" w:rsidRDefault="00E3367F" w:rsidP="000F23B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Zámerom stretnutí bolo rozvíjať kompetencie učiteľa a obohatiť jeho rozhľad prostredníctvom výmeny skúseností medzi členmi klubu, ako aj získavanie nových poznatkov v rámci moderných a aktivizujúcich metód</w:t>
            </w:r>
            <w:r w:rsidR="000F23B6" w:rsidRPr="009A5BFF">
              <w:rPr>
                <w:rFonts w:ascii="Times New Roman" w:hAnsi="Times New Roman"/>
              </w:rPr>
              <w:t xml:space="preserve">, uplatňovanie </w:t>
            </w:r>
            <w:r w:rsidR="00BB7893" w:rsidRPr="009A5BFF">
              <w:rPr>
                <w:rFonts w:ascii="Times New Roman" w:hAnsi="Times New Roman"/>
              </w:rPr>
              <w:t>nástrojov</w:t>
            </w:r>
            <w:r w:rsidR="000F23B6" w:rsidRPr="009A5BFF">
              <w:rPr>
                <w:rFonts w:ascii="Times New Roman" w:hAnsi="Times New Roman"/>
              </w:rPr>
              <w:t xml:space="preserve"> formatívneho hodnotenia</w:t>
            </w:r>
            <w:r w:rsidR="00BB7893" w:rsidRPr="009A5BFF">
              <w:rPr>
                <w:rFonts w:ascii="Times New Roman" w:hAnsi="Times New Roman"/>
              </w:rPr>
              <w:t xml:space="preserve"> </w:t>
            </w:r>
            <w:r w:rsidR="000F23B6" w:rsidRPr="009A5BFF">
              <w:rPr>
                <w:rFonts w:ascii="Times New Roman" w:hAnsi="Times New Roman"/>
              </w:rPr>
              <w:t>vo výchovno-vzdelávacom procese.</w:t>
            </w:r>
          </w:p>
        </w:tc>
      </w:tr>
    </w:tbl>
    <w:p w14:paraId="7C5F2DEB" w14:textId="77777777" w:rsidR="00E3367F" w:rsidRPr="009A5BFF" w:rsidRDefault="00E3367F" w:rsidP="00E3367F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3367F" w:rsidRPr="009A5BFF" w14:paraId="1CF89505" w14:textId="77777777" w:rsidTr="00D6030D">
        <w:trPr>
          <w:trHeight w:val="3811"/>
        </w:trPr>
        <w:tc>
          <w:tcPr>
            <w:tcW w:w="9212" w:type="dxa"/>
          </w:tcPr>
          <w:p w14:paraId="6A718DB9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Jadro:</w:t>
            </w:r>
          </w:p>
          <w:p w14:paraId="2156EE11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Popis témy/problém</w:t>
            </w:r>
          </w:p>
          <w:p w14:paraId="1EF7BF52" w14:textId="77777777" w:rsidR="00947156" w:rsidRPr="009A5BFF" w:rsidRDefault="00E3367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 xml:space="preserve">Cieľom práce pedagógov </w:t>
            </w:r>
            <w:r w:rsidR="00947156" w:rsidRPr="009A5BFF">
              <w:rPr>
                <w:rFonts w:ascii="Times New Roman" w:hAnsi="Times New Roman"/>
              </w:rPr>
              <w:t>je naďalej systematicky využívať nástroje formatívneho hodnotenia vo výučbe cudzích jazykov, viesť žiakov k sebapozorovaniu, hodnoteniu svojej práce, ku kritickému mysleniu, ktoré vedie k zefektívneniu učebného procesu. Pomôckou k tomu im bude súbor techník, metód, stratégií, ktoré sa rozhodli zozbierať a priebežne dopĺňať na základe vlastných skúseností. (viď. príloha</w:t>
            </w:r>
            <w:r w:rsidR="003A058F" w:rsidRPr="009A5BFF">
              <w:rPr>
                <w:rFonts w:ascii="Times New Roman" w:hAnsi="Times New Roman"/>
              </w:rPr>
              <w:t xml:space="preserve"> č.8</w:t>
            </w:r>
            <w:r w:rsidR="00947156" w:rsidRPr="009A5BFF">
              <w:rPr>
                <w:rFonts w:ascii="Times New Roman" w:hAnsi="Times New Roman"/>
              </w:rPr>
              <w:t xml:space="preserve">). </w:t>
            </w:r>
          </w:p>
          <w:p w14:paraId="217368A9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Zároveň sme vypracovali pracovné listy z predmetu Administratíva a</w:t>
            </w:r>
            <w:r w:rsidR="00947156" w:rsidRPr="009A5BFF">
              <w:rPr>
                <w:rFonts w:ascii="Times New Roman" w:hAnsi="Times New Roman"/>
              </w:rPr>
              <w:t> </w:t>
            </w:r>
            <w:r w:rsidRPr="009A5BFF">
              <w:rPr>
                <w:rFonts w:ascii="Times New Roman" w:hAnsi="Times New Roman"/>
              </w:rPr>
              <w:t>korešpondencia</w:t>
            </w:r>
            <w:r w:rsidR="00947156" w:rsidRPr="009A5BFF">
              <w:rPr>
                <w:rFonts w:ascii="Times New Roman" w:hAnsi="Times New Roman"/>
              </w:rPr>
              <w:t>, Podniková ekonomika a Ekonomické praktikum</w:t>
            </w:r>
            <w:r w:rsidRPr="009A5BFF">
              <w:rPr>
                <w:rFonts w:ascii="Times New Roman" w:hAnsi="Times New Roman"/>
              </w:rPr>
              <w:t xml:space="preserve"> v anglickom jazyku. Snahou je </w:t>
            </w:r>
            <w:r w:rsidR="002B7589" w:rsidRPr="009A5BFF">
              <w:rPr>
                <w:rFonts w:ascii="Times New Roman" w:hAnsi="Times New Roman"/>
              </w:rPr>
              <w:t>zdieľať vlastné skúsenosti</w:t>
            </w:r>
            <w:r w:rsidRPr="009A5BFF">
              <w:rPr>
                <w:rFonts w:ascii="Times New Roman" w:hAnsi="Times New Roman"/>
              </w:rPr>
              <w:t xml:space="preserve"> </w:t>
            </w:r>
            <w:r w:rsidR="002B7589" w:rsidRPr="009A5BFF">
              <w:rPr>
                <w:rFonts w:ascii="Times New Roman" w:hAnsi="Times New Roman"/>
              </w:rPr>
              <w:t xml:space="preserve">z tejto oblasti pre využitie v </w:t>
            </w:r>
            <w:r w:rsidRPr="009A5BFF">
              <w:rPr>
                <w:rFonts w:ascii="Times New Roman" w:hAnsi="Times New Roman"/>
              </w:rPr>
              <w:t>praxi. Kvôli odstráneniu monotónnosti a zvýšeniu motivácie v predmet</w:t>
            </w:r>
            <w:r w:rsidR="002B7589" w:rsidRPr="009A5BFF">
              <w:rPr>
                <w:rFonts w:ascii="Times New Roman" w:hAnsi="Times New Roman"/>
              </w:rPr>
              <w:t>och</w:t>
            </w:r>
            <w:r w:rsidRPr="009A5BFF">
              <w:rPr>
                <w:rFonts w:ascii="Times New Roman" w:hAnsi="Times New Roman"/>
              </w:rPr>
              <w:t xml:space="preserve"> ponúkame nami vytvorené pracovné listy, učebné texty a prezentácie trochu inými formami a metódami, aké sú známe doteraz . </w:t>
            </w:r>
          </w:p>
          <w:p w14:paraId="6382D3E3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 xml:space="preserve">   </w:t>
            </w:r>
          </w:p>
          <w:p w14:paraId="2D07AA05" w14:textId="6B2C9642" w:rsidR="00E3367F" w:rsidRPr="009A5BFF" w:rsidRDefault="003A058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 xml:space="preserve">Príloha č. 8: </w:t>
            </w:r>
            <w:r w:rsidR="00E3367F" w:rsidRPr="009A5BFF">
              <w:rPr>
                <w:rFonts w:ascii="Times New Roman" w:hAnsi="Times New Roman"/>
              </w:rPr>
              <w:t xml:space="preserve"> </w:t>
            </w:r>
            <w:r w:rsidR="00343C96" w:rsidRPr="009A5BFF">
              <w:rPr>
                <w:rFonts w:ascii="Times New Roman" w:hAnsi="Times New Roman"/>
              </w:rPr>
              <w:t xml:space="preserve">Nástroje formatívneho hodnotenia </w:t>
            </w:r>
            <w:r w:rsidRPr="009A5BFF">
              <w:rPr>
                <w:rFonts w:ascii="Times New Roman" w:hAnsi="Times New Roman"/>
              </w:rPr>
              <w:t>(prezentácia)</w:t>
            </w:r>
          </w:p>
          <w:p w14:paraId="4C1F7B8A" w14:textId="515B8349" w:rsidR="00E3367F" w:rsidRDefault="003A058F" w:rsidP="00343C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Príloha</w:t>
            </w:r>
            <w:r w:rsidR="00E3367F" w:rsidRPr="009A5BFF">
              <w:rPr>
                <w:rFonts w:ascii="Times New Roman" w:hAnsi="Times New Roman"/>
              </w:rPr>
              <w:t xml:space="preserve"> č.</w:t>
            </w:r>
            <w:r w:rsidRPr="009A5BFF">
              <w:rPr>
                <w:rFonts w:ascii="Times New Roman" w:hAnsi="Times New Roman"/>
              </w:rPr>
              <w:t xml:space="preserve"> </w:t>
            </w:r>
            <w:r w:rsidR="007C7E3F">
              <w:rPr>
                <w:rFonts w:ascii="Times New Roman" w:hAnsi="Times New Roman"/>
              </w:rPr>
              <w:t>9</w:t>
            </w:r>
            <w:r w:rsidR="00E3367F" w:rsidRPr="009A5BFF">
              <w:rPr>
                <w:rFonts w:ascii="Times New Roman" w:hAnsi="Times New Roman"/>
              </w:rPr>
              <w:t xml:space="preserve">: </w:t>
            </w:r>
            <w:r w:rsidR="007C1A29">
              <w:rPr>
                <w:rFonts w:ascii="Times New Roman" w:hAnsi="Times New Roman"/>
              </w:rPr>
              <w:t>Ako písať tituly v angličtine, prezentácia</w:t>
            </w:r>
          </w:p>
          <w:p w14:paraId="7B14B5A9" w14:textId="27E17CE1" w:rsidR="007C1A29" w:rsidRDefault="007C1A29" w:rsidP="00343C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A29">
              <w:rPr>
                <w:rFonts w:ascii="Times New Roman" w:hAnsi="Times New Roman"/>
              </w:rPr>
              <w:t>Príloha č. 1</w:t>
            </w:r>
            <w:r w:rsidR="007C7E3F">
              <w:rPr>
                <w:rFonts w:ascii="Times New Roman" w:hAnsi="Times New Roman"/>
              </w:rPr>
              <w:t>0</w:t>
            </w:r>
            <w:r w:rsidRPr="007C1A29">
              <w:rPr>
                <w:rFonts w:ascii="Times New Roman" w:hAnsi="Times New Roman"/>
              </w:rPr>
              <w:t xml:space="preserve">: </w:t>
            </w:r>
            <w:r w:rsidR="00870957">
              <w:rPr>
                <w:rFonts w:ascii="Times New Roman" w:hAnsi="Times New Roman"/>
              </w:rPr>
              <w:t xml:space="preserve">Dopyt, </w:t>
            </w:r>
            <w:r w:rsidR="00050456">
              <w:rPr>
                <w:rFonts w:ascii="Times New Roman" w:hAnsi="Times New Roman"/>
              </w:rPr>
              <w:t>ponuka</w:t>
            </w:r>
            <w:r w:rsidR="00870957">
              <w:rPr>
                <w:rFonts w:ascii="Times New Roman" w:hAnsi="Times New Roman"/>
              </w:rPr>
              <w:t>, rovnováha, prezentácia</w:t>
            </w:r>
          </w:p>
          <w:p w14:paraId="267F086E" w14:textId="30F36AE5" w:rsidR="00870957" w:rsidRDefault="00870957" w:rsidP="00343C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č. 1</w:t>
            </w:r>
            <w:r w:rsidR="007C7E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: </w:t>
            </w:r>
            <w:r w:rsidR="00A945CF">
              <w:rPr>
                <w:rFonts w:ascii="Times New Roman" w:hAnsi="Times New Roman"/>
              </w:rPr>
              <w:t>Rovnováha na trhu, pracovný list</w:t>
            </w:r>
          </w:p>
          <w:p w14:paraId="4C79CC4D" w14:textId="32EDB436" w:rsidR="007C7E3F" w:rsidRDefault="007C7E3F" w:rsidP="00343C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č. 12: Nezamestnanosť na Slovensku</w:t>
            </w:r>
          </w:p>
          <w:p w14:paraId="0DF7FB8B" w14:textId="534E4374" w:rsidR="00A945CF" w:rsidRDefault="00A945CF" w:rsidP="00343C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č. 1</w:t>
            </w:r>
            <w:r w:rsidR="007C7E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 Firma, prezentácia</w:t>
            </w:r>
          </w:p>
          <w:p w14:paraId="1D37A7FB" w14:textId="1E1041E9" w:rsidR="008565F2" w:rsidRPr="007C1A29" w:rsidRDefault="008565F2" w:rsidP="00343C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č. 1</w:t>
            </w:r>
            <w:r w:rsidR="007C7E3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: Online precvičovanie- odkazy, prezentácia</w:t>
            </w:r>
          </w:p>
          <w:p w14:paraId="6ED3497A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1F186B" w14:textId="5EAD1801" w:rsidR="00E3367F" w:rsidRPr="009A5BFF" w:rsidRDefault="00E3367F" w:rsidP="005E791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Druhým okruhom našej činnost</w:t>
            </w:r>
            <w:r w:rsidR="00343C96" w:rsidRPr="009A5BFF">
              <w:rPr>
                <w:rFonts w:ascii="Times New Roman" w:hAnsi="Times New Roman"/>
              </w:rPr>
              <w:t>i bola jazyková príprava žiakov, predovšetkým študentov bilingválneho odboru, ako prvých absolventov na našej škole na úrovni SERR C1. Vychádzali sme so zložite situácie, vyplývajúcej z opatrení súvisiacich s pandémiou Covid 19 (dištančné vzdelávanie, striedavá karanténa). Na základe uvedeného sme pre žiakov vypracovali zoznam online odkazov, rozvíjajúcich jednotlivé jazykové zručnosti na požadovanej úrovni (B2, C1- všetky jazykové zručnosti: posluch s porozumením, čítanie s porozumením, gramatika, lexika, nácvik písania), podporujúcich autonómnu prípravu študentov</w:t>
            </w:r>
            <w:r w:rsidR="003A058F" w:rsidRPr="009A5BFF">
              <w:rPr>
                <w:rFonts w:ascii="Times New Roman" w:hAnsi="Times New Roman"/>
              </w:rPr>
              <w:t>. Spomenuté odkazy prikladáme v prílohe.</w:t>
            </w:r>
          </w:p>
        </w:tc>
      </w:tr>
    </w:tbl>
    <w:p w14:paraId="0779939F" w14:textId="77777777" w:rsidR="00E3367F" w:rsidRPr="009A5BFF" w:rsidRDefault="00E3367F" w:rsidP="00E3367F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9"/>
      </w:tblGrid>
      <w:tr w:rsidR="00E3367F" w:rsidRPr="009A5BFF" w14:paraId="7E6F3B69" w14:textId="77777777" w:rsidTr="00D6030D">
        <w:trPr>
          <w:trHeight w:val="2139"/>
        </w:trPr>
        <w:tc>
          <w:tcPr>
            <w:tcW w:w="9049" w:type="dxa"/>
          </w:tcPr>
          <w:p w14:paraId="5E20F415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lastRenderedPageBreak/>
              <w:t>Záver:</w:t>
            </w:r>
          </w:p>
          <w:p w14:paraId="3140A1BF" w14:textId="77777777" w:rsidR="00030D99" w:rsidRPr="009A5BFF" w:rsidRDefault="00E3367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Zhrnutia a odporúčania pre činnosť pedagogických zamestnancov</w:t>
            </w:r>
          </w:p>
          <w:p w14:paraId="1789E73E" w14:textId="77777777" w:rsidR="009A5BFF" w:rsidRPr="009A5BFF" w:rsidRDefault="009A5BFF" w:rsidP="00D603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78FA9C" w14:textId="77777777" w:rsidR="00030D99" w:rsidRPr="009A5BFF" w:rsidRDefault="00030D99" w:rsidP="009A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A5BFF">
              <w:rPr>
                <w:rFonts w:ascii="Times New Roman" w:hAnsi="Times New Roman"/>
              </w:rPr>
              <w:t xml:space="preserve">Odporúča sa zamerať viac na reflexiu žiakov a využívať k tomu otázky typu </w:t>
            </w:r>
            <w:r w:rsidRPr="009A5BFF">
              <w:rPr>
                <w:rFonts w:ascii="Times New Roman" w:hAnsi="Times New Roman"/>
                <w:i/>
              </w:rPr>
              <w:t xml:space="preserve">Čo </w:t>
            </w:r>
            <w:r w:rsidRPr="009A5BFF">
              <w:rPr>
                <w:rFonts w:ascii="Times New Roman" w:hAnsi="Times New Roman"/>
              </w:rPr>
              <w:t>a </w:t>
            </w:r>
            <w:r w:rsidRPr="009A5BFF">
              <w:rPr>
                <w:rFonts w:ascii="Times New Roman" w:hAnsi="Times New Roman"/>
                <w:i/>
              </w:rPr>
              <w:t>Prečo. Žia</w:t>
            </w:r>
            <w:r w:rsidRPr="009A5BFF">
              <w:rPr>
                <w:rFonts w:ascii="Times New Roman" w:hAnsi="Times New Roman"/>
              </w:rPr>
              <w:t>kom je potrebné podať pomocnú ruku, aby zistili, v čom sú úspešní a aby spoznali, kde a ako sa môžu nabudúce zlepšiť</w:t>
            </w:r>
            <w:r w:rsidR="009A5BFF" w:rsidRPr="009A5BFF">
              <w:rPr>
                <w:rFonts w:ascii="Times New Roman" w:hAnsi="Times New Roman"/>
              </w:rPr>
              <w:t>, viesť ich k samostatnej, zodpovednej príprave</w:t>
            </w:r>
            <w:r w:rsidR="009A5BFF">
              <w:rPr>
                <w:rFonts w:ascii="Times New Roman" w:hAnsi="Times New Roman"/>
              </w:rPr>
              <w:t xml:space="preserve"> </w:t>
            </w:r>
            <w:r w:rsidR="009A5BFF" w:rsidRPr="009A5BFF">
              <w:rPr>
                <w:rFonts w:ascii="Times New Roman" w:hAnsi="Times New Roman"/>
              </w:rPr>
              <w:t>s využívaním rôznych metód a foriem vyučovania, ktoré rozvíjajú kritické myslenie žiakov, motiváciu pre ďalšie štúdium a používanie jazyka.</w:t>
            </w:r>
            <w:r w:rsidRPr="009A5BFF">
              <w:rPr>
                <w:rFonts w:ascii="Times New Roman" w:hAnsi="Times New Roman"/>
              </w:rPr>
              <w:t xml:space="preserve"> K tomuto im pomôžu otázky: </w:t>
            </w:r>
            <w:r w:rsidRPr="009A5BFF">
              <w:rPr>
                <w:rFonts w:ascii="Times New Roman" w:hAnsi="Times New Roman"/>
                <w:i/>
              </w:rPr>
              <w:t>Čo som sa naučil?, Čo sa mi v škole darí?, Čo môžem ešte vylepšiť? Čo mi robí ešte problémy? Čo urobiť, aby som mal lepšie výsledky v …? Prečo moja práca nedopadla dobre?</w:t>
            </w:r>
          </w:p>
          <w:p w14:paraId="5C32F847" w14:textId="77777777" w:rsidR="00030D99" w:rsidRPr="009A5BFF" w:rsidRDefault="009A5BFF" w:rsidP="009A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A5BFF">
              <w:rPr>
                <w:rFonts w:ascii="Times New Roman" w:hAnsi="Times New Roman"/>
              </w:rPr>
              <w:t xml:space="preserve">Dôležitým predpokladom pre úspešné napredovanie a rozvoj žiackych osobností je </w:t>
            </w:r>
            <w:r w:rsidRPr="009A5BFF">
              <w:rPr>
                <w:rFonts w:ascii="Times New Roman" w:hAnsi="Times New Roman"/>
                <w:i/>
              </w:rPr>
              <w:t>v</w:t>
            </w:r>
            <w:r w:rsidR="00030D99" w:rsidRPr="009A5BFF">
              <w:rPr>
                <w:rFonts w:ascii="Times New Roman" w:hAnsi="Times New Roman"/>
              </w:rPr>
              <w:t>ytvorenie bezpečnej klímy, v ktorej sa klad</w:t>
            </w:r>
            <w:r>
              <w:rPr>
                <w:rFonts w:ascii="Times New Roman" w:hAnsi="Times New Roman"/>
              </w:rPr>
              <w:t>i</w:t>
            </w:r>
            <w:r w:rsidR="00030D99" w:rsidRPr="009A5BFF">
              <w:rPr>
                <w:rFonts w:ascii="Times New Roman" w:hAnsi="Times New Roman"/>
              </w:rPr>
              <w:t>e dôraz na komunikáciu medzi žiakom a učiteľom a žiakmi navzájom.</w:t>
            </w:r>
            <w:r w:rsidRPr="009A5BFF">
              <w:rPr>
                <w:rFonts w:ascii="Times New Roman" w:hAnsi="Times New Roman"/>
              </w:rPr>
              <w:t xml:space="preserve"> Zároveň sa členovia klubu dohodli na p</w:t>
            </w:r>
            <w:r w:rsidR="00030D99" w:rsidRPr="009A5BFF">
              <w:rPr>
                <w:rFonts w:ascii="Times New Roman" w:hAnsi="Times New Roman"/>
              </w:rPr>
              <w:t>ravideln</w:t>
            </w:r>
            <w:r w:rsidRPr="009A5BFF">
              <w:rPr>
                <w:rFonts w:ascii="Times New Roman" w:hAnsi="Times New Roman"/>
              </w:rPr>
              <w:t xml:space="preserve">om </w:t>
            </w:r>
            <w:r w:rsidR="00030D99" w:rsidRPr="009A5BFF">
              <w:rPr>
                <w:rFonts w:ascii="Times New Roman" w:hAnsi="Times New Roman"/>
              </w:rPr>
              <w:t>vyhodnocovan</w:t>
            </w:r>
            <w:r w:rsidRPr="009A5BFF">
              <w:rPr>
                <w:rFonts w:ascii="Times New Roman" w:hAnsi="Times New Roman"/>
              </w:rPr>
              <w:t>í</w:t>
            </w:r>
            <w:r w:rsidR="00030D99" w:rsidRPr="009A5BFF">
              <w:rPr>
                <w:rFonts w:ascii="Times New Roman" w:hAnsi="Times New Roman"/>
              </w:rPr>
              <w:t xml:space="preserve"> práce žiakov.</w:t>
            </w:r>
          </w:p>
          <w:p w14:paraId="2A6BB22E" w14:textId="77777777" w:rsidR="00E3367F" w:rsidRPr="009A5BFF" w:rsidRDefault="00E3367F" w:rsidP="009A5BF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BFF">
              <w:rPr>
                <w:rFonts w:ascii="Times New Roman" w:hAnsi="Times New Roman"/>
              </w:rPr>
              <w:t>Navrhujeme zakomponovať vytvorené materiály do výchovno-vzdelávacieho procesu pre zefektívnenie výučby; vo výchovno-vzdelávacom procese uplatňovať inovatívne prístupy, nie len v samotnej výučbe, ale aj pri hodnotení žiakov – formatívne hodnotenie, použitie Európskeho jazykového portfólia. Pedagógom vyučujúcim Administratívu a</w:t>
            </w:r>
            <w:r w:rsidR="009A5BFF">
              <w:rPr>
                <w:rFonts w:ascii="Times New Roman" w:hAnsi="Times New Roman"/>
              </w:rPr>
              <w:t> </w:t>
            </w:r>
            <w:r w:rsidRPr="009A5BFF">
              <w:rPr>
                <w:rFonts w:ascii="Times New Roman" w:hAnsi="Times New Roman"/>
              </w:rPr>
              <w:t>korešpondenciu</w:t>
            </w:r>
            <w:r w:rsidR="009A5BFF">
              <w:rPr>
                <w:rFonts w:ascii="Times New Roman" w:hAnsi="Times New Roman"/>
              </w:rPr>
              <w:t>, Podnikovú ekonomiku a Ekonomické praktikum</w:t>
            </w:r>
            <w:r w:rsidRPr="009A5BFF">
              <w:rPr>
                <w:rFonts w:ascii="Times New Roman" w:hAnsi="Times New Roman"/>
              </w:rPr>
              <w:t xml:space="preserve"> v anglickom jazyku ponúkame možnosť využitia nami vytvorených pracovných listov a prezentácií. </w:t>
            </w:r>
          </w:p>
          <w:p w14:paraId="009F6841" w14:textId="77777777" w:rsidR="00E3367F" w:rsidRPr="009A5BFF" w:rsidRDefault="00E3367F" w:rsidP="00D603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C471506" w14:textId="77777777" w:rsidR="00E3367F" w:rsidRPr="00E270C9" w:rsidRDefault="00E3367F" w:rsidP="00E3367F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E3367F" w:rsidRPr="00E270C9" w14:paraId="01965CF9" w14:textId="77777777" w:rsidTr="00D6030D">
        <w:tc>
          <w:tcPr>
            <w:tcW w:w="4077" w:type="dxa"/>
          </w:tcPr>
          <w:p w14:paraId="1DFE3929" w14:textId="77777777" w:rsidR="00E3367F" w:rsidRPr="00E270C9" w:rsidRDefault="00E3367F" w:rsidP="00E3367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</w:pPr>
            <w:r w:rsidRPr="00E270C9">
              <w:t>Vypracoval (meno, priezvisko)</w:t>
            </w:r>
          </w:p>
        </w:tc>
        <w:tc>
          <w:tcPr>
            <w:tcW w:w="5135" w:type="dxa"/>
          </w:tcPr>
          <w:p w14:paraId="3CE3934A" w14:textId="77777777" w:rsidR="00E3367F" w:rsidRPr="00E270C9" w:rsidRDefault="00E3367F" w:rsidP="00D6030D">
            <w:pPr>
              <w:tabs>
                <w:tab w:val="left" w:pos="1114"/>
                <w:tab w:val="left" w:pos="4050"/>
              </w:tabs>
              <w:spacing w:after="0" w:line="240" w:lineRule="auto"/>
            </w:pPr>
            <w:r w:rsidRPr="00E270C9">
              <w:t xml:space="preserve">Mgr. Reľovská, PaedDr. </w:t>
            </w:r>
            <w:proofErr w:type="spellStart"/>
            <w:r w:rsidRPr="00E270C9">
              <w:t>Barlíková</w:t>
            </w:r>
            <w:proofErr w:type="spellEnd"/>
            <w:r w:rsidRPr="00E270C9">
              <w:t xml:space="preserve">, Mgr. </w:t>
            </w:r>
            <w:proofErr w:type="spellStart"/>
            <w:r w:rsidRPr="00E270C9">
              <w:t>Bobulská</w:t>
            </w:r>
            <w:proofErr w:type="spellEnd"/>
            <w:r w:rsidRPr="00E270C9">
              <w:t xml:space="preserve"> </w:t>
            </w:r>
          </w:p>
        </w:tc>
      </w:tr>
      <w:tr w:rsidR="00E3367F" w:rsidRPr="00E270C9" w14:paraId="32FE73E8" w14:textId="77777777" w:rsidTr="00D6030D">
        <w:tc>
          <w:tcPr>
            <w:tcW w:w="4077" w:type="dxa"/>
          </w:tcPr>
          <w:p w14:paraId="00795CD5" w14:textId="77777777" w:rsidR="00E3367F" w:rsidRPr="00E270C9" w:rsidRDefault="00E3367F" w:rsidP="00E3367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</w:pPr>
            <w:r w:rsidRPr="00E270C9">
              <w:t>Dátum</w:t>
            </w:r>
          </w:p>
        </w:tc>
        <w:tc>
          <w:tcPr>
            <w:tcW w:w="5135" w:type="dxa"/>
          </w:tcPr>
          <w:p w14:paraId="4AEAF67A" w14:textId="77777777" w:rsidR="00E3367F" w:rsidRPr="00E270C9" w:rsidRDefault="00305353" w:rsidP="00D6030D">
            <w:pPr>
              <w:tabs>
                <w:tab w:val="left" w:pos="1114"/>
              </w:tabs>
              <w:spacing w:after="0" w:line="240" w:lineRule="auto"/>
            </w:pPr>
            <w:r>
              <w:t>31. 01. 2022</w:t>
            </w:r>
          </w:p>
        </w:tc>
      </w:tr>
      <w:tr w:rsidR="00E3367F" w:rsidRPr="00E270C9" w14:paraId="5485C3C2" w14:textId="77777777" w:rsidTr="00D6030D">
        <w:tc>
          <w:tcPr>
            <w:tcW w:w="4077" w:type="dxa"/>
          </w:tcPr>
          <w:p w14:paraId="66B164BE" w14:textId="77777777" w:rsidR="00E3367F" w:rsidRPr="00E270C9" w:rsidRDefault="00E3367F" w:rsidP="00E3367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</w:pPr>
            <w:r w:rsidRPr="00E270C9">
              <w:t>Podpis</w:t>
            </w:r>
          </w:p>
        </w:tc>
        <w:tc>
          <w:tcPr>
            <w:tcW w:w="5135" w:type="dxa"/>
          </w:tcPr>
          <w:p w14:paraId="3E72C895" w14:textId="77777777" w:rsidR="00E3367F" w:rsidRPr="00E270C9" w:rsidRDefault="00E3367F" w:rsidP="00D6030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3367F" w:rsidRPr="00E270C9" w14:paraId="65EC082B" w14:textId="77777777" w:rsidTr="00D6030D">
        <w:tc>
          <w:tcPr>
            <w:tcW w:w="4077" w:type="dxa"/>
          </w:tcPr>
          <w:p w14:paraId="2AB3DC32" w14:textId="77777777" w:rsidR="00E3367F" w:rsidRPr="00E270C9" w:rsidRDefault="00E3367F" w:rsidP="00E3367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</w:pPr>
            <w:r w:rsidRPr="00E270C9">
              <w:t>Schválil (meno, priezvisko)</w:t>
            </w:r>
          </w:p>
        </w:tc>
        <w:tc>
          <w:tcPr>
            <w:tcW w:w="5135" w:type="dxa"/>
          </w:tcPr>
          <w:p w14:paraId="51132129" w14:textId="77777777" w:rsidR="00E3367F" w:rsidRPr="00E270C9" w:rsidRDefault="00E3367F" w:rsidP="00D6030D">
            <w:pPr>
              <w:tabs>
                <w:tab w:val="left" w:pos="1114"/>
              </w:tabs>
              <w:spacing w:after="0" w:line="240" w:lineRule="auto"/>
            </w:pPr>
            <w:r w:rsidRPr="00E270C9">
              <w:tab/>
            </w:r>
            <w:r w:rsidRPr="00E270C9">
              <w:tab/>
            </w:r>
            <w:r w:rsidRPr="00E270C9">
              <w:tab/>
            </w:r>
            <w:r w:rsidRPr="00E270C9">
              <w:tab/>
            </w:r>
          </w:p>
        </w:tc>
      </w:tr>
      <w:tr w:rsidR="00E3367F" w:rsidRPr="00E270C9" w14:paraId="1FE407EF" w14:textId="77777777" w:rsidTr="00D6030D">
        <w:tc>
          <w:tcPr>
            <w:tcW w:w="4077" w:type="dxa"/>
          </w:tcPr>
          <w:p w14:paraId="2B025781" w14:textId="77777777" w:rsidR="00E3367F" w:rsidRPr="00E270C9" w:rsidRDefault="00E3367F" w:rsidP="00E3367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</w:pPr>
            <w:r w:rsidRPr="00E270C9">
              <w:t>Dátum</w:t>
            </w:r>
          </w:p>
        </w:tc>
        <w:tc>
          <w:tcPr>
            <w:tcW w:w="5135" w:type="dxa"/>
          </w:tcPr>
          <w:p w14:paraId="13E3A956" w14:textId="77777777" w:rsidR="00E3367F" w:rsidRPr="00E270C9" w:rsidRDefault="00E3367F" w:rsidP="00D6030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3367F" w:rsidRPr="00E270C9" w14:paraId="4487F73F" w14:textId="77777777" w:rsidTr="00D6030D">
        <w:tc>
          <w:tcPr>
            <w:tcW w:w="4077" w:type="dxa"/>
          </w:tcPr>
          <w:p w14:paraId="0A111E70" w14:textId="77777777" w:rsidR="00E3367F" w:rsidRPr="00E270C9" w:rsidRDefault="00E3367F" w:rsidP="00E3367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</w:pPr>
            <w:r w:rsidRPr="00E270C9">
              <w:t>Podpis</w:t>
            </w:r>
          </w:p>
        </w:tc>
        <w:tc>
          <w:tcPr>
            <w:tcW w:w="5135" w:type="dxa"/>
          </w:tcPr>
          <w:p w14:paraId="4DC97485" w14:textId="77777777" w:rsidR="00E3367F" w:rsidRPr="00E270C9" w:rsidRDefault="00E3367F" w:rsidP="00D6030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F24F910" w14:textId="77777777" w:rsidR="00E3367F" w:rsidRPr="00E270C9" w:rsidRDefault="00E3367F" w:rsidP="00E3367F">
      <w:pPr>
        <w:jc w:val="center"/>
      </w:pPr>
      <w:r w:rsidRPr="00E270C9">
        <w:t>Pokyny k vyplneniu Písomného výstupu pedagogického klubu:</w:t>
      </w:r>
    </w:p>
    <w:p w14:paraId="3873B819" w14:textId="77777777" w:rsidR="00E3367F" w:rsidRPr="00E270C9" w:rsidRDefault="00E3367F" w:rsidP="00E3367F">
      <w:pPr>
        <w:tabs>
          <w:tab w:val="left" w:pos="1114"/>
        </w:tabs>
      </w:pPr>
      <w:r w:rsidRPr="00E270C9">
        <w:tab/>
        <w:t xml:space="preserve">Písomný výstup zahrňuje napr. osvedčenú pedagogickú prax, analýzu s odporúčaniami, správu s odporúčaniami. Vypracováva sa jeden písomný výstup za polrok. </w:t>
      </w:r>
    </w:p>
    <w:p w14:paraId="4A6A7664" w14:textId="77777777" w:rsidR="00E3367F" w:rsidRPr="00E270C9" w:rsidRDefault="00E3367F" w:rsidP="00E3367F">
      <w:pPr>
        <w:tabs>
          <w:tab w:val="left" w:pos="1114"/>
        </w:tabs>
      </w:pPr>
    </w:p>
    <w:p w14:paraId="714CB5F6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Prioritná os – Vzdelávanie</w:t>
      </w:r>
    </w:p>
    <w:p w14:paraId="26EDA431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špecifický cieľ – riadok bude vyplnený v zmysle zmluvy o poskytnutí NFP</w:t>
      </w:r>
    </w:p>
    <w:p w14:paraId="05C0AF2A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Prijímateľ -  uvedie sa názov prijímateľa podľa zmluvy o poskytnutí nenávratného finančného príspevku (ďalej len "zmluva o NFP")</w:t>
      </w:r>
    </w:p>
    <w:p w14:paraId="4C0C9D0C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 xml:space="preserve">V riadku Názov projektu -  uvedie sa úplný názov projektu podľa zmluvy NFP, nepoužíva sa skrátený názov projektu </w:t>
      </w:r>
    </w:p>
    <w:p w14:paraId="1AF1B771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Kód projektu ITMS2014+ - uvedie sa kód projektu podľa zmluvy NFP</w:t>
      </w:r>
    </w:p>
    <w:p w14:paraId="46173AF9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 xml:space="preserve">V riadku Názov pedagogického klubu (ďalej aj „klub“) – uvedie sa  celý názov klubu </w:t>
      </w:r>
    </w:p>
    <w:p w14:paraId="043E42E5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Meno koordinátora pedagogického klubu – uvedie sa celé meno a priezvisko koordinátora klubu</w:t>
      </w:r>
    </w:p>
    <w:p w14:paraId="6398F5E6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Školský polrok -  výber z dvoch možnosti – vypracuje sa za každý polrok zvlášť</w:t>
      </w:r>
    </w:p>
    <w:p w14:paraId="7E1E66EC" w14:textId="77777777" w:rsidR="00E3367F" w:rsidRPr="00E270C9" w:rsidRDefault="00E3367F" w:rsidP="00E3367F">
      <w:pPr>
        <w:pStyle w:val="Odsekzoznamu"/>
        <w:numPr>
          <w:ilvl w:val="0"/>
          <w:numId w:val="2"/>
        </w:numPr>
        <w:tabs>
          <w:tab w:val="left" w:pos="1114"/>
        </w:tabs>
        <w:jc w:val="both"/>
      </w:pPr>
      <w:r w:rsidRPr="00E270C9">
        <w:t xml:space="preserve">september RRRR – január RRRR </w:t>
      </w:r>
    </w:p>
    <w:p w14:paraId="6F5F5AED" w14:textId="77777777" w:rsidR="00E3367F" w:rsidRPr="00E270C9" w:rsidRDefault="00E3367F" w:rsidP="00E3367F">
      <w:pPr>
        <w:pStyle w:val="Odsekzoznamu"/>
        <w:numPr>
          <w:ilvl w:val="0"/>
          <w:numId w:val="2"/>
        </w:numPr>
        <w:tabs>
          <w:tab w:val="left" w:pos="1114"/>
        </w:tabs>
        <w:jc w:val="both"/>
      </w:pPr>
      <w:r w:rsidRPr="00E270C9">
        <w:t xml:space="preserve">február RRRR – jún RRRR </w:t>
      </w:r>
    </w:p>
    <w:p w14:paraId="38302538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 xml:space="preserve">V riadku Odkaz na webové sídlo zverejnenej správy – uvedie sa odkaz / </w:t>
      </w:r>
      <w:proofErr w:type="spellStart"/>
      <w:r w:rsidRPr="00E270C9">
        <w:t>link</w:t>
      </w:r>
      <w:proofErr w:type="spellEnd"/>
      <w:r w:rsidRPr="00E270C9">
        <w:t xml:space="preserve"> na webovú stránku, kde je písomný výstup zverejnený</w:t>
      </w:r>
    </w:p>
    <w:p w14:paraId="2A109735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lastRenderedPageBreak/>
        <w:t xml:space="preserve">V tabuľkách Úvod ,Jadro a Záver sa popíše výstup v požadovanej štruktúre </w:t>
      </w:r>
    </w:p>
    <w:p w14:paraId="59859921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Vypracoval – uvedie sa celé meno a priezvisko osoby/osôb (členov klubu), ktorá písomný výstup vypracovala  </w:t>
      </w:r>
    </w:p>
    <w:p w14:paraId="75506EC3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Dátum – uvedie sa dátum vypracovania písomného výstupu</w:t>
      </w:r>
    </w:p>
    <w:p w14:paraId="29B61EA2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Podpis – osoba/osoby, ktorá písomný výstup vypracovala sa vlastnoručne   podpíše</w:t>
      </w:r>
    </w:p>
    <w:p w14:paraId="4AC206FD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 xml:space="preserve">V riadku Schválil - uvedie sa celé meno a priezvisko osoby, ktorá písomný výstup schválila (koordinátor klubu/vedúci klubu učiteľov) </w:t>
      </w:r>
    </w:p>
    <w:p w14:paraId="10930575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 xml:space="preserve">V riadku Dátum – uvedie sa dátum schválenia písomného výstupu </w:t>
      </w:r>
    </w:p>
    <w:p w14:paraId="73452268" w14:textId="77777777" w:rsidR="00E3367F" w:rsidRPr="00E270C9" w:rsidRDefault="00E3367F" w:rsidP="00E3367F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E270C9">
        <w:t>V riadku Podpis – osoba, ktorá písomný výstup schválila sa vlastnoručne podpíše.</w:t>
      </w:r>
    </w:p>
    <w:p w14:paraId="3E45E5DE" w14:textId="77777777" w:rsidR="00E3367F" w:rsidRPr="00E270C9" w:rsidRDefault="00E3367F" w:rsidP="00E3367F">
      <w:pPr>
        <w:pStyle w:val="Odsekzoznamu"/>
        <w:tabs>
          <w:tab w:val="left" w:pos="1114"/>
        </w:tabs>
      </w:pPr>
    </w:p>
    <w:p w14:paraId="1A9059AE" w14:textId="77777777" w:rsidR="00E3367F" w:rsidRPr="00E270C9" w:rsidRDefault="00E3367F" w:rsidP="00E3367F">
      <w:pPr>
        <w:pStyle w:val="Odsekzoznamu"/>
        <w:tabs>
          <w:tab w:val="left" w:pos="1114"/>
        </w:tabs>
      </w:pPr>
    </w:p>
    <w:p w14:paraId="2ECD2E7F" w14:textId="77777777" w:rsidR="00E3367F" w:rsidRPr="00E270C9" w:rsidRDefault="00E3367F" w:rsidP="00E3367F">
      <w:pPr>
        <w:pStyle w:val="Odsekzoznamu"/>
        <w:tabs>
          <w:tab w:val="left" w:pos="1114"/>
        </w:tabs>
      </w:pPr>
    </w:p>
    <w:p w14:paraId="107D8027" w14:textId="77777777" w:rsidR="00E3367F" w:rsidRPr="00E270C9" w:rsidRDefault="00E3367F" w:rsidP="00E3367F">
      <w:pPr>
        <w:pStyle w:val="Odsekzoznamu"/>
        <w:tabs>
          <w:tab w:val="left" w:pos="1114"/>
        </w:tabs>
      </w:pPr>
    </w:p>
    <w:p w14:paraId="39AA0C9E" w14:textId="77777777" w:rsidR="00E3367F" w:rsidRPr="00E270C9" w:rsidRDefault="00E3367F" w:rsidP="00E3367F">
      <w:pPr>
        <w:pStyle w:val="Odsekzoznamu"/>
        <w:tabs>
          <w:tab w:val="left" w:pos="1114"/>
        </w:tabs>
      </w:pPr>
    </w:p>
    <w:p w14:paraId="4BB2E8EE" w14:textId="77777777" w:rsidR="00E3367F" w:rsidRPr="00E270C9" w:rsidRDefault="00E3367F" w:rsidP="00E3367F">
      <w:pPr>
        <w:pStyle w:val="Odsekzoznamu"/>
        <w:tabs>
          <w:tab w:val="left" w:pos="1114"/>
        </w:tabs>
      </w:pPr>
    </w:p>
    <w:p w14:paraId="299EE301" w14:textId="77777777" w:rsidR="00E3367F" w:rsidRPr="00E270C9" w:rsidRDefault="00E3367F" w:rsidP="00E3367F">
      <w:pPr>
        <w:tabs>
          <w:tab w:val="left" w:pos="1114"/>
        </w:tabs>
      </w:pPr>
    </w:p>
    <w:p w14:paraId="4F777075" w14:textId="77777777" w:rsidR="00E3367F" w:rsidRPr="00E270C9" w:rsidRDefault="00E3367F" w:rsidP="00E3367F">
      <w:pPr>
        <w:pStyle w:val="Odsekzoznamu"/>
        <w:tabs>
          <w:tab w:val="left" w:pos="1114"/>
        </w:tabs>
      </w:pPr>
      <w:r w:rsidRPr="00E270C9">
        <w:t xml:space="preserve"> </w:t>
      </w:r>
    </w:p>
    <w:p w14:paraId="34222334" w14:textId="77777777" w:rsidR="00072784" w:rsidRDefault="00072784"/>
    <w:sectPr w:rsidR="00072784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073C2"/>
    <w:multiLevelType w:val="hybridMultilevel"/>
    <w:tmpl w:val="81ECE2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BE05A8"/>
    <w:multiLevelType w:val="hybridMultilevel"/>
    <w:tmpl w:val="81ECE2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2237F76"/>
    <w:multiLevelType w:val="hybridMultilevel"/>
    <w:tmpl w:val="81ECE2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5587FE1"/>
    <w:multiLevelType w:val="hybridMultilevel"/>
    <w:tmpl w:val="EBBC2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B030209"/>
    <w:multiLevelType w:val="hybridMultilevel"/>
    <w:tmpl w:val="935E2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08942">
    <w:abstractNumId w:val="0"/>
  </w:num>
  <w:num w:numId="2" w16cid:durableId="1320495644">
    <w:abstractNumId w:val="7"/>
  </w:num>
  <w:num w:numId="3" w16cid:durableId="730151977">
    <w:abstractNumId w:val="6"/>
  </w:num>
  <w:num w:numId="4" w16cid:durableId="1799714638">
    <w:abstractNumId w:val="1"/>
  </w:num>
  <w:num w:numId="5" w16cid:durableId="1228105989">
    <w:abstractNumId w:val="8"/>
  </w:num>
  <w:num w:numId="6" w16cid:durableId="1930889200">
    <w:abstractNumId w:val="3"/>
  </w:num>
  <w:num w:numId="7" w16cid:durableId="717246106">
    <w:abstractNumId w:val="2"/>
  </w:num>
  <w:num w:numId="8" w16cid:durableId="1881093515">
    <w:abstractNumId w:val="4"/>
  </w:num>
  <w:num w:numId="9" w16cid:durableId="1918006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7F"/>
    <w:rsid w:val="000232E9"/>
    <w:rsid w:val="00030D99"/>
    <w:rsid w:val="00050456"/>
    <w:rsid w:val="00072784"/>
    <w:rsid w:val="000F23B6"/>
    <w:rsid w:val="002B7589"/>
    <w:rsid w:val="00305353"/>
    <w:rsid w:val="00343C96"/>
    <w:rsid w:val="003A058F"/>
    <w:rsid w:val="00506895"/>
    <w:rsid w:val="005E791F"/>
    <w:rsid w:val="007C1A29"/>
    <w:rsid w:val="007C7E3F"/>
    <w:rsid w:val="007F05A9"/>
    <w:rsid w:val="008565F2"/>
    <w:rsid w:val="00870957"/>
    <w:rsid w:val="008B21A1"/>
    <w:rsid w:val="00947156"/>
    <w:rsid w:val="009A5BFF"/>
    <w:rsid w:val="00A945CF"/>
    <w:rsid w:val="00BB7893"/>
    <w:rsid w:val="00BF57A4"/>
    <w:rsid w:val="00C50377"/>
    <w:rsid w:val="00E3367F"/>
    <w:rsid w:val="00EE67AA"/>
    <w:rsid w:val="00F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A90"/>
  <w15:chartTrackingRefBased/>
  <w15:docId w15:val="{61CF48D0-8353-4517-A5CC-BD751AB4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6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3367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2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B2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50689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3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d9o9ab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Alexandra Reľovská</cp:lastModifiedBy>
  <cp:revision>2</cp:revision>
  <cp:lastPrinted>2022-03-08T14:03:00Z</cp:lastPrinted>
  <dcterms:created xsi:type="dcterms:W3CDTF">2022-06-29T09:00:00Z</dcterms:created>
  <dcterms:modified xsi:type="dcterms:W3CDTF">2022-06-29T09:00:00Z</dcterms:modified>
</cp:coreProperties>
</file>